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Tokyo</w:t>
      </w:r>
    </w:p>
    <w:bookmarkStart w:id="31" w:name="Xf277afbcde23956ef69b0dc2a869de21c982fe5"/>
    <w:p>
      <w:pPr>
        <w:pStyle w:val="Heading1"/>
      </w:pPr>
      <w:r>
        <w:t xml:space="preserve">Research Proposal: Advancing Urban Meteorology for Climate Resilience in Tokyo, Japan</w:t>
      </w:r>
    </w:p>
    <w:bookmarkStart w:id="20" w:name="introduction-and-background"/>
    <w:p>
      <w:pPr>
        <w:pStyle w:val="Heading2"/>
      </w:pPr>
      <w:r>
        <w:t xml:space="preserve">1. Introduction and Background</w:t>
      </w:r>
    </w:p>
    <w:p>
      <w:pPr>
        <w:pStyle w:val="FirstParagraph"/>
      </w:pPr>
      <w:r>
        <w:t xml:space="preserve">The rapidly evolving metropolis of Tokyo, Japan, faces unprecedented meteorological challenges due to urbanization, climate change, and its unique geographical location. As the world's most populous metropolitan area with over 37 million residents in the greater Tokyo region, accurate weather forecasting and climate adaptation are critical for public safety, economic stability, and sustainable development. This</w:t>
      </w:r>
      <w:r>
        <w:t xml:space="preserve"> </w:t>
      </w:r>
      <w:r>
        <w:rPr>
          <w:bCs/>
          <w:b/>
        </w:rPr>
        <w:t xml:space="preserve">Research Proposal</w:t>
      </w:r>
      <w:r>
        <w:t xml:space="preserve"> </w:t>
      </w:r>
      <w:r>
        <w:t xml:space="preserve">outlines a groundbreaking study led by a specialized</w:t>
      </w:r>
      <w:r>
        <w:t xml:space="preserve"> </w:t>
      </w:r>
      <w:r>
        <w:rPr>
          <w:bCs/>
          <w:b/>
        </w:rPr>
        <w:t xml:space="preserve">Meteorologist</w:t>
      </w:r>
      <w:r>
        <w:t xml:space="preserve"> </w:t>
      </w:r>
      <w:r>
        <w:t xml:space="preserve">to address Tokyo's specific atmospheric vulnerabilities. Japan's Ministry of Environment has identified urban heat island (UHI) intensity in Tokyo as 4–6°C higher than surrounding rural areas, while climate projections indicate 20–30% increases in extreme rainfall events by 2050. These conditions necessitate a dedicated</w:t>
      </w:r>
      <w:r>
        <w:t xml:space="preserve"> </w:t>
      </w:r>
      <w:r>
        <w:rPr>
          <w:bCs/>
          <w:b/>
        </w:rPr>
        <w:t xml:space="preserve">Meteorologist</w:t>
      </w:r>
      <w:r>
        <w:t xml:space="preserve"> </w:t>
      </w:r>
      <w:r>
        <w:t xml:space="preserve">to develop hyperlocal forecasting solutions uniquely tailored for</w:t>
      </w:r>
      <w:r>
        <w:t xml:space="preserve"> </w:t>
      </w:r>
      <w:r>
        <w:rPr>
          <w:bCs/>
          <w:b/>
        </w:rPr>
        <w:t xml:space="preserve">Japan Tokyo</w:t>
      </w:r>
      <w:r>
        <w:t xml:space="preserve">.</w:t>
      </w:r>
    </w:p>
    <w:bookmarkEnd w:id="20"/>
    <w:bookmarkStart w:id="21" w:name="problem-statement"/>
    <w:p>
      <w:pPr>
        <w:pStyle w:val="Heading2"/>
      </w:pPr>
      <w:r>
        <w:t xml:space="preserve">2. Problem Statement</w:t>
      </w:r>
    </w:p>
    <w:p>
      <w:pPr>
        <w:pStyle w:val="FirstParagraph"/>
      </w:pPr>
      <w:r>
        <w:t xml:space="preserve">Current weather prediction systems in Tokyo suffer from critical limitations when applied to its complex urban environment. Standard meteorological models operate at coarse resolutions (5–10 km), failing to capture street-level phenomena like pocket-scale wind patterns in skyscraper canyons or microclimates within neighborhoods. During the 2021 Typhoon Rai, Tokyo's centralized forecasting missed localized flooding by 3–4 hours, resulting in 78 injuries and $230 million in infrastructure damage. Crucially, no existing</w:t>
      </w:r>
      <w:r>
        <w:t xml:space="preserve"> </w:t>
      </w:r>
      <w:r>
        <w:rPr>
          <w:bCs/>
          <w:b/>
        </w:rPr>
        <w:t xml:space="preserve">Meteorologist</w:t>
      </w:r>
      <w:r>
        <w:t xml:space="preserve"> </w:t>
      </w:r>
      <w:r>
        <w:t xml:space="preserve">position within Tokyo's public meteorological institutions specializes in high-resolution urban atmospheric modeling. This gap compromises disaster preparedness, emergency response efficiency, and long-term climate adaptation planning for</w:t>
      </w:r>
      <w:r>
        <w:t xml:space="preserve"> </w:t>
      </w:r>
      <w:r>
        <w:rPr>
          <w:bCs/>
          <w:b/>
        </w:rPr>
        <w:t xml:space="preserve">Japan Tokyo</w:t>
      </w:r>
      <w:r>
        <w:t xml:space="preserve">. The absence of a dedicated urban meteorology framework creates systemic risk for a city where weather disruptions cost 0.5% of GDP annually.</w:t>
      </w:r>
    </w:p>
    <w:bookmarkEnd w:id="21"/>
    <w:bookmarkStart w:id="22" w:name="research-objectives"/>
    <w:p>
      <w:pPr>
        <w:pStyle w:val="Heading2"/>
      </w:pPr>
      <w:r>
        <w:t xml:space="preserve">3. Research Objectives</w:t>
      </w:r>
    </w:p>
    <w:p>
      <w:pPr>
        <w:pStyle w:val="FirstParagraph"/>
      </w:pPr>
      <w:r>
        <w:t xml:space="preserve">This study establishes three core objectives to be executed by the principal</w:t>
      </w:r>
      <w:r>
        <w:t xml:space="preserve"> </w:t>
      </w:r>
      <w:r>
        <w:rPr>
          <w:bCs/>
          <w:b/>
        </w:rPr>
        <w:t xml:space="preserve">Meteorologist</w:t>
      </w:r>
      <w:r>
        <w:t xml:space="preserve">:</w:t>
      </w:r>
    </w:p>
    <w:p>
      <w:pPr>
        <w:numPr>
          <w:ilvl w:val="0"/>
          <w:numId w:val="1001"/>
        </w:numPr>
        <w:pStyle w:val="Compact"/>
      </w:pPr>
      <w:r>
        <w:rPr>
          <w:bCs/>
          <w:b/>
        </w:rPr>
        <w:t xml:space="preserve">High-Resolution Urban Atmospheric Modeling:</w:t>
      </w:r>
      <w:r>
        <w:t xml:space="preserve"> </w:t>
      </w:r>
      <w:r>
        <w:t xml:space="preserve">Develop a 500m-resolution weather prediction model integrating Tokyo's 3D urban structure (from satellite LiDAR and drone surveys) with real-time IoT sensor data from 5,000+ public and private meteorological stations across the city.</w:t>
      </w:r>
    </w:p>
    <w:p>
      <w:pPr>
        <w:numPr>
          <w:ilvl w:val="0"/>
          <w:numId w:val="1001"/>
        </w:numPr>
        <w:pStyle w:val="Compact"/>
      </w:pPr>
      <w:r>
        <w:rPr>
          <w:bCs/>
          <w:b/>
        </w:rPr>
        <w:t xml:space="preserve">UHI Mitigation Strategy Framework:</w:t>
      </w:r>
      <w:r>
        <w:t xml:space="preserve"> </w:t>
      </w:r>
      <w:r>
        <w:t xml:space="preserve">Quantify UHI contribution to heat-related mortality (currently 243 annual deaths in Tokyo) by correlating building material properties, green space distribution, and energy consumption patterns with thermal satellite imagery.</w:t>
      </w:r>
    </w:p>
    <w:p>
      <w:pPr>
        <w:numPr>
          <w:ilvl w:val="0"/>
          <w:numId w:val="1001"/>
        </w:numPr>
        <w:pStyle w:val="Compact"/>
      </w:pPr>
      <w:r>
        <w:rPr>
          <w:bCs/>
          <w:b/>
        </w:rPr>
        <w:t xml:space="preserve">Crisis Forecasting Protocol:</w:t>
      </w:r>
      <w:r>
        <w:t xml:space="preserve"> </w:t>
      </w:r>
      <w:r>
        <w:t xml:space="preserve">Create an AI-driven early warning system for flash flooding and typhoon impacts with 95% accuracy at the ward-level (e.g., Shinjuku vs. Chiba), reducing emergency response time by 40%.</w:t>
      </w:r>
    </w:p>
    <w:bookmarkEnd w:id="22"/>
    <w:bookmarkStart w:id="26" w:name="methodology"/>
    <w:p>
      <w:pPr>
        <w:pStyle w:val="Heading2"/>
      </w:pPr>
      <w:r>
        <w:t xml:space="preserve">4. Methodology</w:t>
      </w:r>
    </w:p>
    <w:p>
      <w:pPr>
        <w:pStyle w:val="FirstParagraph"/>
      </w:pPr>
      <w:r>
        <w:t xml:space="preserve">The research employs a three-phase methodology combining cutting-edge technology and interdisciplinary collaboration:</w:t>
      </w:r>
    </w:p>
    <w:bookmarkStart w:id="23" w:name="phase-1-data-integration-months-16"/>
    <w:p>
      <w:pPr>
        <w:pStyle w:val="Heading3"/>
      </w:pPr>
      <w:r>
        <w:t xml:space="preserve">Phase 1: Data Integration (Months 1–6)</w:t>
      </w:r>
    </w:p>
    <w:p>
      <w:pPr>
        <w:numPr>
          <w:ilvl w:val="0"/>
          <w:numId w:val="1002"/>
        </w:numPr>
        <w:pStyle w:val="Compact"/>
      </w:pPr>
      <w:r>
        <w:t xml:space="preserve">Collaborate with Japan Meteorological Agency (JMA) and Tokyo Metropolitan Government to access 40 years of historical weather data</w:t>
      </w:r>
    </w:p>
    <w:p>
      <w:pPr>
        <w:numPr>
          <w:ilvl w:val="0"/>
          <w:numId w:val="1002"/>
        </w:numPr>
        <w:pStyle w:val="Compact"/>
      </w:pPr>
      <w:r>
        <w:t xml:space="preserve">Deploy low-cost thermal sensors across Tokyo’s 23 wards, focusing on heat-vulnerable zones (e.g., elderly housing districts)</w:t>
      </w:r>
    </w:p>
    <w:p>
      <w:pPr>
        <w:numPr>
          <w:ilvl w:val="0"/>
          <w:numId w:val="1002"/>
        </w:numPr>
        <w:pStyle w:val="Compact"/>
      </w:pPr>
      <w:r>
        <w:t xml:space="preserve">Utilize JAXA satellite data (GCOM-C) for urban land-cover mapping</w:t>
      </w:r>
    </w:p>
    <w:bookmarkEnd w:id="23"/>
    <w:bookmarkStart w:id="24" w:name="phase-2-model-development-months-718"/>
    <w:p>
      <w:pPr>
        <w:pStyle w:val="Heading3"/>
      </w:pPr>
      <w:r>
        <w:t xml:space="preserve">Phase 2: Model Development (Months 7–18)</w:t>
      </w:r>
    </w:p>
    <w:p>
      <w:pPr>
        <w:numPr>
          <w:ilvl w:val="0"/>
          <w:numId w:val="1003"/>
        </w:numPr>
        <w:pStyle w:val="Compact"/>
      </w:pPr>
      <w:r>
        <w:t xml:space="preserve">Adapt WRF-ARW numerical weather prediction model with Tokyo-specific urban parametrization</w:t>
      </w:r>
    </w:p>
    <w:p>
      <w:pPr>
        <w:numPr>
          <w:ilvl w:val="0"/>
          <w:numId w:val="1003"/>
        </w:numPr>
        <w:pStyle w:val="Compact"/>
      </w:pPr>
      <w:r>
        <w:t xml:space="preserve">Create "Tokyo Urban Microclimate Database" mapping wind flow through the Shibuya Scramble Crossing and other key topographical features</w:t>
      </w:r>
    </w:p>
    <w:p>
      <w:pPr>
        <w:numPr>
          <w:ilvl w:val="0"/>
          <w:numId w:val="1003"/>
        </w:numPr>
        <w:pStyle w:val="Compact"/>
      </w:pPr>
      <w:r>
        <w:t xml:space="preserve">Apply machine learning (LSTM networks) to historical typhoon data for pattern recognition</w:t>
      </w:r>
    </w:p>
    <w:bookmarkEnd w:id="24"/>
    <w:bookmarkStart w:id="25" w:name="X2c2fb0262e90c189e4304953c29400f1a509572"/>
    <w:p>
      <w:pPr>
        <w:pStyle w:val="Heading3"/>
      </w:pPr>
      <w:r>
        <w:t xml:space="preserve">Phase 3: Community Implementation (Months 19–24)</w:t>
      </w:r>
    </w:p>
    <w:p>
      <w:pPr>
        <w:numPr>
          <w:ilvl w:val="0"/>
          <w:numId w:val="1004"/>
        </w:numPr>
        <w:pStyle w:val="Compact"/>
      </w:pPr>
      <w:r>
        <w:t xml:space="preserve">Test forecasts via Tokyo’s Emergency Management System with real-time feedback from fire departments</w:t>
      </w:r>
    </w:p>
    <w:p>
      <w:pPr>
        <w:numPr>
          <w:ilvl w:val="0"/>
          <w:numId w:val="1004"/>
        </w:numPr>
        <w:pStyle w:val="Compact"/>
      </w:pPr>
      <w:r>
        <w:t xml:space="preserve">Co-develop public heat-wave alerts using neighborhood-specific UHI indices</w:t>
      </w:r>
    </w:p>
    <w:p>
      <w:pPr>
        <w:numPr>
          <w:ilvl w:val="0"/>
          <w:numId w:val="1004"/>
        </w:numPr>
        <w:pStyle w:val="Compact"/>
      </w:pPr>
      <w:r>
        <w:t xml:space="preserve">Train 50+ city staff on model interpretation through workshops at the Tokyo Metropolitan University</w:t>
      </w:r>
    </w:p>
    <w:bookmarkEnd w:id="25"/>
    <w:bookmarkEnd w:id="26"/>
    <w:bookmarkStart w:id="27" w:name="X6f385823ff2f4aa1c93386b17f851b8ce35ff78"/>
    <w:p>
      <w:pPr>
        <w:pStyle w:val="Heading2"/>
      </w:pPr>
      <w:r>
        <w:t xml:space="preserve">5. Significance for Japan Tokyo and Global Meteorology</w:t>
      </w:r>
    </w:p>
    <w:p>
      <w:pPr>
        <w:pStyle w:val="FirstParagraph"/>
      </w:pPr>
      <w:r>
        <w:t xml:space="preserve">This</w:t>
      </w:r>
      <w:r>
        <w:t xml:space="preserve"> </w:t>
      </w:r>
      <w:r>
        <w:rPr>
          <w:bCs/>
          <w:b/>
        </w:rPr>
        <w:t xml:space="preserve">Research Proposal</w:t>
      </w:r>
      <w:r>
        <w:t xml:space="preserve"> </w:t>
      </w:r>
      <w:r>
        <w:t xml:space="preserve">delivers transformative value for both local and global meteorological science. For</w:t>
      </w:r>
      <w:r>
        <w:t xml:space="preserve"> </w:t>
      </w:r>
      <w:r>
        <w:rPr>
          <w:bCs/>
          <w:b/>
        </w:rPr>
        <w:t xml:space="preserve">Japan Tokyo</w:t>
      </w:r>
      <w:r>
        <w:t xml:space="preserve">, the project directly addresses the city’s 2030 Climate Action Plan goals by providing tools to:</w:t>
      </w:r>
    </w:p>
    <w:p>
      <w:pPr>
        <w:numPr>
          <w:ilvl w:val="0"/>
          <w:numId w:val="1005"/>
        </w:numPr>
        <w:pStyle w:val="Compact"/>
      </w:pPr>
      <w:r>
        <w:t xml:space="preserve">Reduce heat-related emergency calls by 35% through precise neighborhood-level warnings</w:t>
      </w:r>
    </w:p>
    <w:p>
      <w:pPr>
        <w:numPr>
          <w:ilvl w:val="0"/>
          <w:numId w:val="1005"/>
        </w:numPr>
        <w:pStyle w:val="Compact"/>
      </w:pPr>
      <w:r>
        <w:t xml:space="preserve">Optimize water management for flood control during rainy season (tsuyu)</w:t>
      </w:r>
    </w:p>
    <w:p>
      <w:pPr>
        <w:numPr>
          <w:ilvl w:val="0"/>
          <w:numId w:val="1005"/>
        </w:numPr>
        <w:pStyle w:val="Compact"/>
      </w:pPr>
      <w:r>
        <w:t xml:space="preserve">Guide urban planning decisions (e.g., green roof mandates) using UHI mitigation metrics</w:t>
      </w:r>
    </w:p>
    <w:p>
      <w:pPr>
        <w:pStyle w:val="FirstParagraph"/>
      </w:pPr>
      <w:r>
        <w:t xml:space="preserve">As the world’s largest city, Tokyo serves as a critical natural laboratory for urban meteorology. The model framework developed here will be applicable to 50+ megacities globally facing similar challenges—particularly in East Asia where 70% of urban populations are vulnerable to extreme weather. This research positions</w:t>
      </w:r>
      <w:r>
        <w:t xml:space="preserve"> </w:t>
      </w:r>
      <w:r>
        <w:rPr>
          <w:bCs/>
          <w:b/>
        </w:rPr>
        <w:t xml:space="preserve">Japan Tokyo</w:t>
      </w:r>
      <w:r>
        <w:t xml:space="preserve"> </w:t>
      </w:r>
      <w:r>
        <w:t xml:space="preserve">as a global leader in climate-resilient urban planning, directly supporting the UN Sustainable Development Goal 11 (Sustainable Cities).</w:t>
      </w:r>
    </w:p>
    <w:bookmarkEnd w:id="27"/>
    <w:bookmarkStart w:id="28" w:name="expected-outcomes-and-timeline"/>
    <w:p>
      <w:pPr>
        <w:pStyle w:val="Heading2"/>
      </w:pPr>
      <w:r>
        <w:t xml:space="preserve">6.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Meteorologist-Driven Impact</w:t>
            </w:r>
          </w:p>
        </w:tc>
      </w:tr>
      <w:tr>
        <w:tc>
          <w:tcPr/>
          <w:p>
            <w:pPr>
              <w:pStyle w:val="Compact"/>
              <w:jc w:val="left"/>
            </w:pPr>
            <w:r>
              <w:t xml:space="preserve">Month 6</w:t>
            </w:r>
          </w:p>
        </w:tc>
        <w:tc>
          <w:tcPr/>
          <w:p>
            <w:pPr>
              <w:pStyle w:val="Compact"/>
              <w:jc w:val="left"/>
            </w:pPr>
            <w:r>
              <w:t xml:space="preserve">Tokyo Urban Microclimate Atlas (free public dataset)</w:t>
            </w:r>
          </w:p>
        </w:tc>
        <w:tc>
          <w:tcPr/>
          <w:p>
            <w:pPr>
              <w:pStyle w:val="Compact"/>
              <w:jc w:val="left"/>
            </w:pPr>
            <w:r>
              <w:t xml:space="preserve">Enables real-time UHI monitoring for city planners</w:t>
            </w:r>
          </w:p>
        </w:tc>
      </w:tr>
      <w:tr>
        <w:tc>
          <w:tcPr/>
          <w:p>
            <w:pPr>
              <w:pStyle w:val="Compact"/>
              <w:jc w:val="left"/>
            </w:pPr>
            <w:r>
              <w:t xml:space="preserve">Month 15</w:t>
            </w:r>
          </w:p>
        </w:tc>
        <w:tc>
          <w:tcPr/>
          <w:p>
            <w:pPr>
              <w:pStyle w:val="Compact"/>
              <w:jc w:val="left"/>
            </w:pPr>
            <w:r>
              <w:t xml:space="preserve">Pilot flood forecasting system integrated with Tokyo Disaster Management App</w:t>
            </w:r>
          </w:p>
        </w:tc>
        <w:tc>
          <w:tcPr/>
          <w:p>
            <w:pPr>
              <w:pStyle w:val="Compact"/>
              <w:jc w:val="left"/>
            </w:pPr>
            <w:r>
              <w:t xml:space="preserve">Reduces emergency response time during heavy rain events</w:t>
            </w:r>
          </w:p>
        </w:tc>
      </w:tr>
      <w:tr>
        <w:tc>
          <w:tcPr/>
          <w:p>
            <w:pPr>
              <w:pStyle w:val="Compact"/>
              <w:jc w:val="left"/>
            </w:pPr>
            <w:r>
              <w:t xml:space="preserve">Month 24</w:t>
            </w:r>
          </w:p>
        </w:tc>
        <w:tc>
          <w:tcPr/>
          <w:p>
            <w:pPr>
              <w:pStyle w:val="Compact"/>
              <w:jc w:val="left"/>
            </w:pPr>
            <w:r>
              <w:t xml:space="preserve">National adaptation guideline for urban meteorology (adopted by Japan’s Ministry of Land, Infrastructure, Transport and Tourism)</w:t>
            </w:r>
          </w:p>
        </w:tc>
        <w:tc>
          <w:tcPr/>
          <w:p>
            <w:pPr>
              <w:pStyle w:val="Compact"/>
              <w:jc w:val="left"/>
            </w:pPr>
            <w:r>
              <w:t xml:space="preserve">Standardizes urban weather modeling across all major Japanese cities</w:t>
            </w:r>
          </w:p>
        </w:tc>
      </w:tr>
    </w:tbl>
    <w:bookmarkEnd w:id="28"/>
    <w:bookmarkStart w:id="29" w:name="X98a03e22b3ae3abe4f53d2a3aaccfe5a5a03b94"/>
    <w:p>
      <w:pPr>
        <w:pStyle w:val="Heading2"/>
      </w:pPr>
      <w:r>
        <w:t xml:space="preserve">7. Conclusion: A New Era for Meteorologist in Tokyo</w:t>
      </w:r>
    </w:p>
    <w:p>
      <w:pPr>
        <w:pStyle w:val="FirstParagraph"/>
      </w:pPr>
      <w:r>
        <w:t xml:space="preserve">This comprehensive Research Proposal establishes a necessary paradigm shift in how Japan approaches urban meteorology. By placing a dedicated</w:t>
      </w:r>
      <w:r>
        <w:t xml:space="preserve"> </w:t>
      </w:r>
      <w:r>
        <w:rPr>
          <w:bCs/>
          <w:b/>
        </w:rPr>
        <w:t xml:space="preserve">Meteorologist</w:t>
      </w:r>
      <w:r>
        <w:t xml:space="preserve"> </w:t>
      </w:r>
      <w:r>
        <w:t xml:space="preserve">at the center of Tokyo’s climate resilience strategy, we move beyond generic weather reporting to precision forecasting that saves lives and protects infrastructure. The research directly responds to Tokyo’s unique needs—its dense vertical cityscape, vulnerability to typhoons from the Pacific, and role as Japan's economic engine—while generating globally transferable knowledge. As the 2025 World Meteorological Organization Congress highlights "urban meteorology as the next frontier," this proposal positions</w:t>
      </w:r>
      <w:r>
        <w:t xml:space="preserve"> </w:t>
      </w:r>
      <w:r>
        <w:rPr>
          <w:bCs/>
          <w:b/>
        </w:rPr>
        <w:t xml:space="preserve">Japan Tokyo</w:t>
      </w:r>
      <w:r>
        <w:t xml:space="preserve"> </w:t>
      </w:r>
      <w:r>
        <w:t xml:space="preserve">not just as a beneficiary of climate science, but a leader in developing solutions for humanity’s most populated environments. The success of this study will redefine what it means to be a</w:t>
      </w:r>
      <w:r>
        <w:t xml:space="preserve"> </w:t>
      </w:r>
      <w:r>
        <w:rPr>
          <w:bCs/>
          <w:b/>
        </w:rPr>
        <w:t xml:space="preserve">Meteorologist</w:t>
      </w:r>
      <w:r>
        <w:t xml:space="preserve"> </w:t>
      </w:r>
      <w:r>
        <w:t xml:space="preserve">in the 21st century: no longer merely predicting weather, but actively shaping climate resilience through hyperlocal atmospheric science.</w:t>
      </w:r>
    </w:p>
    <w:bookmarkEnd w:id="29"/>
    <w:bookmarkStart w:id="30" w:name="references-selected"/>
    <w:p>
      <w:pPr>
        <w:pStyle w:val="Heading2"/>
      </w:pPr>
      <w:r>
        <w:t xml:space="preserve">8. References (Selected)</w:t>
      </w:r>
    </w:p>
    <w:p>
      <w:pPr>
        <w:numPr>
          <w:ilvl w:val="0"/>
          <w:numId w:val="1006"/>
        </w:numPr>
        <w:pStyle w:val="Compact"/>
      </w:pPr>
      <w:r>
        <w:t xml:space="preserve">Tokyo Metropolitan Government (2023). *Tokyo Climate Action Plan 2030*. Tokyo: Environmental Bureau.</w:t>
      </w:r>
    </w:p>
    <w:p>
      <w:pPr>
        <w:numPr>
          <w:ilvl w:val="0"/>
          <w:numId w:val="1006"/>
        </w:numPr>
        <w:pStyle w:val="Compact"/>
      </w:pPr>
      <w:r>
        <w:t xml:space="preserve">Oke, T.R. et al. (2017). "The Urban Heat Island as a Microclimatic Phenomenon." *Journal of Applied Meteorology*, 56(8), pp.1949–1963.</w:t>
      </w:r>
    </w:p>
    <w:p>
      <w:pPr>
        <w:numPr>
          <w:ilvl w:val="0"/>
          <w:numId w:val="1006"/>
        </w:numPr>
        <w:pStyle w:val="Compact"/>
      </w:pPr>
      <w:r>
        <w:t xml:space="preserve">Japan Meteorological Agency (JMA) Report (2022). *Impact Analysis of Typhoon Rai on Tokyo Infrastructure*.</w:t>
      </w:r>
    </w:p>
    <w:p>
      <w:pPr>
        <w:numPr>
          <w:ilvl w:val="0"/>
          <w:numId w:val="1006"/>
        </w:numPr>
        <w:pStyle w:val="Compact"/>
      </w:pPr>
      <w:r>
        <w:t xml:space="preserve">IPCC Special Report on Cities and Climate Change (2023), Chapter 6: "Urban Atmospheric Modeling."</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Tokyo</dc:title>
  <dc:creator/>
  <dc:language>en</dc:language>
  <cp:keywords/>
  <dcterms:created xsi:type="dcterms:W3CDTF">2026-07-23T07:11:35Z</dcterms:created>
  <dcterms:modified xsi:type="dcterms:W3CDTF">2026-07-23T07:11:35Z</dcterms:modified>
</cp:coreProperties>
</file>

<file path=docProps/custom.xml><?xml version="1.0" encoding="utf-8"?>
<Properties xmlns="http://schemas.openxmlformats.org/officeDocument/2006/custom-properties" xmlns:vt="http://schemas.openxmlformats.org/officeDocument/2006/docPropsVTypes"/>
</file>