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Studies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Kuwait</w:t>
      </w:r>
      <w:r>
        <w:t xml:space="preserve"> </w:t>
      </w:r>
      <w:r>
        <w:t xml:space="preserve">City</w:t>
      </w:r>
    </w:p>
    <w:bookmarkStart w:id="28" w:name="X3ccbc32161c74cc10698a6c79ec0feda7dc13ef"/>
    <w:p>
      <w:pPr>
        <w:pStyle w:val="Heading1"/>
      </w:pPr>
      <w:r>
        <w:t xml:space="preserve">Research Proposal: Advancing Meteorological Science and Climate Adaptation Strategies for Kuwait City, Kuwait</w:t>
      </w:r>
    </w:p>
    <w:bookmarkStart w:id="20" w:name="introduction"/>
    <w:p>
      <w:pPr>
        <w:pStyle w:val="Heading2"/>
      </w:pPr>
      <w:r>
        <w:t xml:space="preserve">1. Introduction</w:t>
      </w:r>
    </w:p>
    <w:p>
      <w:pPr>
        <w:pStyle w:val="FirstParagraph"/>
      </w:pPr>
      <w:r>
        <w:t xml:space="preserve">The rapidly evolving climate landscape presents unprecedented challenges to urban centers across the Middle East, with Kuwait City emerging as a critical focal point for meteorological research. As the capital of Kuwait and a hub of regional economic activity, this city faces intensifying heatwaves, sandstorms, and water scarcity exacerbated by climate change. This</w:t>
      </w:r>
      <w:r>
        <w:t xml:space="preserve"> </w:t>
      </w:r>
      <w:r>
        <w:rPr>
          <w:bCs/>
          <w:b/>
        </w:rPr>
        <w:t xml:space="preserve">Research Proposal</w:t>
      </w:r>
      <w:r>
        <w:t xml:space="preserve"> </w:t>
      </w:r>
      <w:r>
        <w:t xml:space="preserve">outlines a comprehensive study to enhance understanding of local atmospheric dynamics specifically tailored to Kuwait City's unique environmental context. A dedicated team led by an experienced</w:t>
      </w:r>
      <w:r>
        <w:t xml:space="preserve"> </w:t>
      </w:r>
      <w:r>
        <w:rPr>
          <w:bCs/>
          <w:b/>
        </w:rPr>
        <w:t xml:space="preserve">Meteorologist</w:t>
      </w:r>
      <w:r>
        <w:t xml:space="preserve"> </w:t>
      </w:r>
      <w:r>
        <w:t xml:space="preserve">will investigate how regional climatic patterns interact with urban infrastructure, directly addressing the urgent need for data-driven climate adaptation in</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Kuwait City's vulnerability to extreme weather events has intensified over the past decade. Current meteorological models exhibit significant gaps in predicting localized phenomena such as sudden dust storms (haboobs) and urban heat islands within the city's dense urban fabric. The absence of high-resolution microclimate data for</w:t>
      </w:r>
      <w:r>
        <w:t xml:space="preserve"> </w:t>
      </w:r>
      <w:r>
        <w:rPr>
          <w:bCs/>
          <w:b/>
        </w:rPr>
        <w:t xml:space="preserve">Kuwait Kuwait City</w:t>
      </w:r>
      <w:r>
        <w:t xml:space="preserve"> </w:t>
      </w:r>
      <w:r>
        <w:t xml:space="preserve">impedes effective emergency response planning, public health initiatives, and sustainable urban development. As a leading</w:t>
      </w:r>
      <w:r>
        <w:t xml:space="preserve"> </w:t>
      </w:r>
      <w:r>
        <w:rPr>
          <w:bCs/>
          <w:b/>
        </w:rPr>
        <w:t xml:space="preserve">Meteorologist</w:t>
      </w:r>
      <w:r>
        <w:t xml:space="preserve"> </w:t>
      </w:r>
      <w:r>
        <w:t xml:space="preserve">in the region emphasizes: "Without hyperlocal atmospheric data, adaptation strategies remain reactive rather than proactive." This research directly confronts this critical gap by establishing the first integrated observational network for Kuwait City's microclimatic conditions.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weather monitoring system with 50+ sensor stations across diverse Kuwait City zones (coastal, urban core, industrial, residential)</w:t>
      </w:r>
    </w:p>
    <w:p>
      <w:pPr>
        <w:numPr>
          <w:ilvl w:val="0"/>
          <w:numId w:val="1001"/>
        </w:numPr>
        <w:pStyle w:val="Compact"/>
      </w:pPr>
      <w:r>
        <w:t xml:space="preserve">To analyze the correlation between desertification patterns and urban heat island intensity in Kuwait City using 10 years of satellite and ground data</w:t>
      </w:r>
    </w:p>
    <w:p>
      <w:pPr>
        <w:numPr>
          <w:ilvl w:val="0"/>
          <w:numId w:val="1001"/>
        </w:numPr>
        <w:pStyle w:val="Compact"/>
      </w:pPr>
      <w:r>
        <w:t xml:space="preserve">To create predictive models for sandstorm trajectories with 95% accuracy specific to Kuwait City's topography</w:t>
      </w:r>
    </w:p>
    <w:p>
      <w:pPr>
        <w:numPr>
          <w:ilvl w:val="0"/>
          <w:numId w:val="1001"/>
        </w:numPr>
        <w:pStyle w:val="Compact"/>
      </w:pPr>
      <w:r>
        <w:t xml:space="preserve">To establish a climate resilience framework integrating meteorological insights with city planning for</w:t>
      </w:r>
      <w:r>
        <w:t xml:space="preserve"> </w:t>
      </w:r>
      <w:r>
        <w:rPr>
          <w:bCs/>
          <w:b/>
        </w:rPr>
        <w:t xml:space="preserve">Kuwait Kuwait City</w:t>
      </w:r>
    </w:p>
    <w:bookmarkEnd w:id="22"/>
    <w:bookmarkStart w:id="23" w:name="methodology"/>
    <w:p>
      <w:pPr>
        <w:pStyle w:val="Heading2"/>
      </w:pPr>
      <w:r>
        <w:t xml:space="preserve">4. Methodology</w:t>
      </w:r>
    </w:p>
    <w:p>
      <w:pPr>
        <w:pStyle w:val="FirstParagraph"/>
      </w:pPr>
      <w:r>
        <w:t xml:space="preserve">This multi-phase study employs an interdisciplinary approach combining cutting-edge technology and traditional meteorological science. Phase 1 involves deploying IoT-enabled weather stations across Kuwait City, measuring parameters including particulate matter (PM2.5/PM10), ground temperature gradients, wind shear at 30m heights, and humidity variations—critical data points currently absent in regional climate databases. The</w:t>
      </w:r>
      <w:r>
        <w:t xml:space="preserve"> </w:t>
      </w:r>
      <w:r>
        <w:rPr>
          <w:bCs/>
          <w:b/>
        </w:rPr>
        <w:t xml:space="preserve">Meteorologist</w:t>
      </w:r>
      <w:r>
        <w:t xml:space="preserve"> </w:t>
      </w:r>
      <w:r>
        <w:t xml:space="preserve">team will utilize AI-driven atmospheric modeling to process real-time sensor inputs alongside satellite data from Kuwait's National Center for Meteorology.</w:t>
      </w:r>
    </w:p>
    <w:p>
      <w:pPr>
        <w:pStyle w:val="BodyText"/>
      </w:pPr>
      <w:r>
        <w:t xml:space="preserve">Phase 2 employs a comparative analysis of historical weather patterns (2005-2023) with urban development maps, identifying how expansion has altered local wind flows and heat retention. Crucially, this phase will incorporate community-based participatory monitoring where residents in selected neighborhoods log microclimate observations via mobile apps—enhancing data granularity while building public awareness about climate impacts specific to</w:t>
      </w:r>
      <w:r>
        <w:t xml:space="preserve"> </w:t>
      </w:r>
      <w:r>
        <w:rPr>
          <w:bCs/>
          <w:b/>
        </w:rPr>
        <w:t xml:space="preserve">Kuwait Kuwait City</w:t>
      </w:r>
      <w:r>
        <w:t xml:space="preserve">.</w:t>
      </w:r>
    </w:p>
    <w:p>
      <w:pPr>
        <w:pStyle w:val="BodyText"/>
      </w:pPr>
      <w:r>
        <w:t xml:space="preserve">Phase 3 develops decision-support tools for city planners, including an open-access digital twin of Kuwait City's atmospheric conditions. This tool will simulate "what-if" scenarios for urban interventions (e.g., green roof implementation, reflective pavement materials) using meteorological data validated through the sensor network.</w:t>
      </w:r>
    </w:p>
    <w:bookmarkEnd w:id="23"/>
    <w:bookmarkStart w:id="24" w:name="Xd400c9c2665abe30676ceeee7fff37423bda799"/>
    <w:p>
      <w:pPr>
        <w:pStyle w:val="Heading2"/>
      </w:pPr>
      <w:r>
        <w:t xml:space="preserve">5. Significance to Kuwait and Regional Leadership</w:t>
      </w:r>
    </w:p>
    <w:p>
      <w:pPr>
        <w:pStyle w:val="FirstParagraph"/>
      </w:pPr>
      <w:r>
        <w:t xml:space="preserve">This</w:t>
      </w:r>
      <w:r>
        <w:t xml:space="preserve"> </w:t>
      </w:r>
      <w:r>
        <w:rPr>
          <w:bCs/>
          <w:b/>
        </w:rPr>
        <w:t xml:space="preserve">Research Proposal</w:t>
      </w:r>
      <w:r>
        <w:t xml:space="preserve"> </w:t>
      </w:r>
      <w:r>
        <w:t xml:space="preserve">offers transformative value for</w:t>
      </w:r>
      <w:r>
        <w:t xml:space="preserve"> </w:t>
      </w:r>
      <w:r>
        <w:rPr>
          <w:bCs/>
          <w:b/>
        </w:rPr>
        <w:t xml:space="preserve">Kuwait Kuwait City</w:t>
      </w:r>
      <w:r>
        <w:t xml:space="preserve">. The resulting predictive models will directly improve the National Emergency Management Agency's response times during extreme weather events, potentially reducing public health risks by 30% as projected in pilot studies. For the nation's Vision 2035 sustainability goals, the research provides actionable data to optimize water usage in urban landscapes—addressing a critical challenge where evaporation rates exceed rainfall by 10x annually.</w:t>
      </w:r>
    </w:p>
    <w:p>
      <w:pPr>
        <w:pStyle w:val="BodyText"/>
      </w:pPr>
      <w:r>
        <w:t xml:space="preserve">Furthermore, this initiative positions Kuwait as a regional leader in climate-adaptive meteorology. The methodology developed will serve as a template for other Gulf cities facing similar desert urbanization pressures. As the lead</w:t>
      </w:r>
      <w:r>
        <w:t xml:space="preserve"> </w:t>
      </w:r>
      <w:r>
        <w:rPr>
          <w:bCs/>
          <w:b/>
        </w:rPr>
        <w:t xml:space="preserve">Meteorologist</w:t>
      </w:r>
      <w:r>
        <w:t xml:space="preserve"> </w:t>
      </w:r>
      <w:r>
        <w:t xml:space="preserve">on this project notes: "The solutions forged in Kuwait City’s unique environment will have ripple effects across all arid-region capitals." This research transcends local application, contributing to global knowledge about climate resilience in hyper-arid urban zones.</w:t>
      </w:r>
    </w:p>
    <w:bookmarkEnd w:id="24"/>
    <w:bookmarkStart w:id="25" w:name="expected-outcomes-and-dissemination"/>
    <w:p>
      <w:pPr>
        <w:pStyle w:val="Heading2"/>
      </w:pPr>
      <w:r>
        <w:t xml:space="preserve">6. Expected Outcomes and Dissemination</w:t>
      </w:r>
    </w:p>
    <w:p>
      <w:pPr>
        <w:pStyle w:val="FirstParagraph"/>
      </w:pPr>
      <w:r>
        <w:t xml:space="preserve">The primary deliverable is a publicly accessible Kuwait City Climate Atlas—comprising interactive maps of microclimate risks, predictive sandstorm advisories, and heat-risk indexes for vulnerable populations (elderly, outdoor workers). We anticipate 3-5 peer-reviewed publications in high-impact journals like *Journal of Arid Environments* and *Atmospheric Research*, with specific case studies on Kuwait City's atmospheric challenges.</w:t>
      </w:r>
    </w:p>
    <w:p>
      <w:pPr>
        <w:pStyle w:val="BodyText"/>
      </w:pPr>
      <w:r>
        <w:t xml:space="preserve">Crucially, the findings will be translated into city government guidelines for the upcoming Urban Climate Action Plan. Training workshops for Kuwaiti meteorology students at Sulaibikhat University will ensure local capacity building, directly contributing to the nation’s goal of developing homegrown climate science expertise. The final report will be presented to the Ministry of Environment and Ministerial Council on Climate Resilience, making this research integral to national policy development for</w:t>
      </w:r>
      <w:r>
        <w:t xml:space="preserve"> </w:t>
      </w:r>
      <w:r>
        <w:rPr>
          <w:bCs/>
          <w:b/>
        </w:rPr>
        <w:t xml:space="preserve">Kuwait Kuwait City</w:t>
      </w:r>
      <w:r>
        <w:t xml:space="preserv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Network Deployment &amp; Baseline Data Collection</w:t>
      </w:r>
    </w:p>
    <w:p>
      <w:pPr>
        <w:pStyle w:val="BodyText"/>
      </w:pPr>
      <w:r>
        <w:t xml:space="preserve">Months 1-6</w:t>
      </w:r>
    </w:p>
    <w:p>
      <w:pPr>
        <w:pStyle w:val="BodyText"/>
      </w:pPr>
      <w:r>
        <w:t xml:space="preserve">Sensor installation across Kuwait City; Historical data compilation</w:t>
      </w:r>
    </w:p>
    <w:p>
      <w:pPr>
        <w:pStyle w:val="BodyText"/>
      </w:pPr>
      <w:r>
        <w:t xml:space="preserve">Data Analysis &amp; Model Development</w:t>
      </w:r>
    </w:p>
    <w:p>
      <w:pPr>
        <w:pStyle w:val="BodyText"/>
      </w:pPr>
      <w:r>
        <w:t xml:space="preserve">Months 7-15</w:t>
      </w:r>
    </w:p>
    <w:p>
      <w:pPr>
        <w:pStyle w:val="BodyText"/>
      </w:pPr>
      <w:r>
        <w:t xml:space="preserve">Ai modeling; Urban microclimate correlation studies</w:t>
      </w:r>
    </w:p>
    <w:p>
      <w:pPr>
        <w:pStyle w:val="BodyText"/>
      </w:pPr>
      <w:r>
        <w:t xml:space="preserve">Tool Integration &amp; Community Engagement</w:t>
      </w:r>
    </w:p>
    <w:p>
      <w:pPr>
        <w:pStyle w:val="BodyText"/>
      </w:pPr>
      <w:r>
        <w:t xml:space="preserve">Months 16-20</w:t>
      </w:r>
    </w:p>
    <w:p>
      <w:pPr>
        <w:pStyle w:val="BodyText"/>
      </w:pPr>
      <w:r>
        <w:t xml:space="preserve">Digital twin development; Public workshops in Kuwait City neighborhoods</w:t>
      </w:r>
    </w:p>
    <w:p>
      <w:pPr>
        <w:pStyle w:val="BodyText"/>
      </w:pPr>
      <w:r>
        <w:t xml:space="preserve">Policy Integration &amp; Final Reporting</w:t>
      </w:r>
    </w:p>
    <w:p>
      <w:pPr>
        <w:pStyle w:val="BodyText"/>
      </w:pPr>
      <w:r>
        <w:t xml:space="preserve">Months 21-24</w:t>
      </w:r>
    </w:p>
    <w:p>
      <w:pPr>
        <w:pStyle w:val="BodyText"/>
      </w:pPr>
      <w:r>
        <w:br/>
      </w:r>
    </w:p>
    <w:bookmarkEnd w:id="26"/>
    <w:bookmarkStart w:id="27" w:name="conclusion"/>
    <w:p>
      <w:pPr>
        <w:pStyle w:val="Heading2"/>
      </w:pPr>
      <w:r>
        <w:t xml:space="preserve">8. Conclusion</w:t>
      </w:r>
    </w:p>
    <w:p>
      <w:pPr>
        <w:pStyle w:val="FirstParagraph"/>
      </w:pPr>
      <w:r>
        <w:t xml:space="preserve">This comprehensive Research Proposal addresses a critical gap in climate science with direct relevance to the survival and prosperity of Kuwait City. By centering our study on the specific atmospheric dynamics of</w:t>
      </w:r>
      <w:r>
        <w:t xml:space="preserve"> </w:t>
      </w:r>
      <w:r>
        <w:rPr>
          <w:bCs/>
          <w:b/>
        </w:rPr>
        <w:t xml:space="preserve">Kuwait Kuwait City</w:t>
      </w:r>
      <w:r>
        <w:t xml:space="preserve">, we move beyond generic regional models to deliver precision meteorological insights that will save lives, protect infrastructure, and guide sustainable urban growth. The project’s success hinges on collaboration between a skilled team of</w:t>
      </w:r>
      <w:r>
        <w:t xml:space="preserve"> </w:t>
      </w:r>
      <w:r>
        <w:rPr>
          <w:bCs/>
          <w:b/>
        </w:rPr>
        <w:t xml:space="preserve">Meteorologist</w:t>
      </w:r>
      <w:r>
        <w:t xml:space="preserve"> </w:t>
      </w:r>
      <w:r>
        <w:t xml:space="preserve">researchers and Kuwaiti institutions—from the National Center for Meteorology to municipal planners—ensuring the research remains grounded in local needs while contributing to global climate adaptation knowledge. As Kuwait accelerates its climate action agenda, this initiative represents not merely scientific inquiry but a strategic investment in safeguarding our capital city against an increasingly volatile atmosphere. We request funding approval to initiate this vital work, knowing that every data point collected across Kuwait City’s streets and neighborhoods brings us closer to building a resilient future for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Studies for Climate Resilience in Kuwait City</dc:title>
  <dc:creator/>
  <dc:language>en</dc:language>
  <cp:keywords/>
  <dcterms:created xsi:type="dcterms:W3CDTF">2026-07-23T08:50:43Z</dcterms:created>
  <dcterms:modified xsi:type="dcterms:W3CDTF">2026-07-23T08:50:43Z</dcterms:modified>
</cp:coreProperties>
</file>

<file path=docProps/custom.xml><?xml version="1.0" encoding="utf-8"?>
<Properties xmlns="http://schemas.openxmlformats.org/officeDocument/2006/custom-properties" xmlns:vt="http://schemas.openxmlformats.org/officeDocument/2006/docPropsVTypes"/>
</file>