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Morocco</w:t>
      </w:r>
      <w:r>
        <w:t xml:space="preserve"> </w:t>
      </w:r>
      <w:r>
        <w:t xml:space="preserve">Casablanca</w:t>
      </w:r>
    </w:p>
    <w:bookmarkStart w:id="27" w:name="Xfa721f483211a3337add2bff995f9830a4a9e2b"/>
    <w:p>
      <w:pPr>
        <w:pStyle w:val="Heading1"/>
      </w:pPr>
      <w:r>
        <w:t xml:space="preserve">Research Proposal on Advanced Meteorological Forecasting Systems for Urban Resilience in Morocco Casablanca</w:t>
      </w:r>
    </w:p>
    <w:bookmarkStart w:id="20" w:name="introduction-and-background"/>
    <w:p>
      <w:pPr>
        <w:pStyle w:val="Heading2"/>
      </w:pPr>
      <w:r>
        <w:t xml:space="preserve">1. Introduction and Background</w:t>
      </w:r>
    </w:p>
    <w:p>
      <w:pPr>
        <w:pStyle w:val="FirstParagraph"/>
      </w:pPr>
      <w:r>
        <w:t xml:space="preserve">Casablanca, Morocco's economic capital with a population exceeding 4 million residents, faces unprecedented meteorological challenges due to climate change and rapid urbanization. As a coastal megacity characterized by complex microclimates, sea-land breezes, and increasing extreme weather events—including intense heatwaves (exceeding 45°C), flash floods during winter storms, and hazardous dust storms—the current forecasting capabilities of Moroccan meteorologists prove insufficient for effective urban management. The National Meteorological Office (Météo Maroc) employs regional models with resolutions too coarse to capture Casablanca's intricate topography and dense urban fabric. This research proposal addresses a critical gap: the urgent need for hyper-localized, high-resolution forecasting systems tailored specifically to Morocco Casablanca's unique environmental context. Without such advancements, public safety, infrastructure integrity, and economic stability remain at significant risk.</w:t>
      </w:r>
    </w:p>
    <w:bookmarkEnd w:id="20"/>
    <w:bookmarkStart w:id="21" w:name="problem-statement"/>
    <w:p>
      <w:pPr>
        <w:pStyle w:val="Heading2"/>
      </w:pPr>
      <w:r>
        <w:t xml:space="preserve">2. Problem Statement</w:t>
      </w:r>
    </w:p>
    <w:p>
      <w:pPr>
        <w:pStyle w:val="FirstParagraph"/>
      </w:pPr>
      <w:r>
        <w:t xml:space="preserve">Current meteorological services in Morocco deliver 10–50 km resolution forecasts, rendering them ineffective for Casablanca's urban-scale challenges. For instance, during the 2023 November floods that inundated over 30 districts and caused $87 million in damages, existing models failed to predict localized heavy rainfall accumulation (exceeding 150 mm/hour) in specific neighborhoods like Sidi Bernoussi and Hay Hassani. This deficiency stems from three key limitations: (1) inadequate representation of Casablanca's coastal topography and urban heat island effect, (2) insufficient integration of real-time sensor data from the city's sparse ground monitoring network, and (3) lack of collaboration between Moroccan meteorologists and urban planners. Consequently, emergency responses remain reactive rather than proactive, exacerbating vulnerability in this climate-sensitive region.</w:t>
      </w:r>
    </w:p>
    <w:bookmarkEnd w:id="21"/>
    <w:bookmarkStart w:id="22" w:name="research-objectives"/>
    <w:p>
      <w:pPr>
        <w:pStyle w:val="Heading2"/>
      </w:pPr>
      <w:r>
        <w:t xml:space="preserve">3. Research Objectives</w:t>
      </w:r>
    </w:p>
    <w:p>
      <w:pPr>
        <w:pStyle w:val="FirstParagraph"/>
      </w:pPr>
      <w:r>
        <w:t xml:space="preserve">This research aims to develop and implement a next-generation meteorological framework for Morocco Casablanca through four interconnected objectives:</w:t>
      </w:r>
    </w:p>
    <w:p>
      <w:pPr>
        <w:numPr>
          <w:ilvl w:val="0"/>
          <w:numId w:val="1001"/>
        </w:numPr>
        <w:pStyle w:val="Compact"/>
      </w:pPr>
      <w:r>
        <w:rPr>
          <w:bCs/>
          <w:b/>
        </w:rPr>
        <w:t xml:space="preserve">High-Resolution Urban Modeling:</w:t>
      </w:r>
      <w:r>
        <w:t xml:space="preserve"> </w:t>
      </w:r>
      <w:r>
        <w:t xml:space="preserve">Develop a 1-km resolution Weather Research and Forecasting (WRF) model configured for Casablanca's coastal urban environment, incorporating building density, vegetation cover, and sea-atmosphere interactions.</w:t>
      </w:r>
    </w:p>
    <w:p>
      <w:pPr>
        <w:numPr>
          <w:ilvl w:val="0"/>
          <w:numId w:val="1001"/>
        </w:numPr>
        <w:pStyle w:val="Compact"/>
      </w:pPr>
      <w:r>
        <w:rPr>
          <w:bCs/>
          <w:b/>
        </w:rPr>
        <w:t xml:space="preserve">Real-Time Data Integration:</w:t>
      </w:r>
      <w:r>
        <w:t xml:space="preserve"> </w:t>
      </w:r>
      <w:r>
        <w:t xml:space="preserve">Establish a network of low-cost IoT meteorological sensors across Casablanca to feed hyper-local data into forecasting systems, training Moroccan meteorologists in sensor deployment and data analysis.</w:t>
      </w:r>
    </w:p>
    <w:p>
      <w:pPr>
        <w:numPr>
          <w:ilvl w:val="0"/>
          <w:numId w:val="1001"/>
        </w:numPr>
        <w:pStyle w:val="Compact"/>
      </w:pPr>
      <w:r>
        <w:rPr>
          <w:bCs/>
          <w:b/>
        </w:rPr>
        <w:t xml:space="preserve">Socio-Economic Impact Assessment:</w:t>
      </w:r>
      <w:r>
        <w:t xml:space="preserve"> </w:t>
      </w:r>
      <w:r>
        <w:t xml:space="preserve">Quantify the economic costs of weather-related disruptions (transport, health, infrastructure) using historical data from Morocco's National Institute of Statistics, enabling targeted adaptation strategies.</w:t>
      </w:r>
    </w:p>
    <w:p>
      <w:pPr>
        <w:numPr>
          <w:ilvl w:val="0"/>
          <w:numId w:val="1001"/>
        </w:numPr>
        <w:pStyle w:val="Compact"/>
      </w:pPr>
      <w:r>
        <w:rPr>
          <w:bCs/>
          <w:b/>
        </w:rPr>
        <w:t xml:space="preserve">Capacity Building:</w:t>
      </w:r>
      <w:r>
        <w:t xml:space="preserve"> </w:t>
      </w:r>
      <w:r>
        <w:t xml:space="preserve">Co-develop a specialized training program for Moroccan meteorologists at Météo Maroc's Casablanca branch to operationalize advanced forecasting techniques and community engagement protocols.</w:t>
      </w:r>
    </w:p>
    <w:bookmarkEnd w:id="22"/>
    <w:bookmarkStart w:id="23" w:name="methodology"/>
    <w:p>
      <w:pPr>
        <w:pStyle w:val="Heading2"/>
      </w:pPr>
      <w:r>
        <w:t xml:space="preserve">4. Methodology</w:t>
      </w:r>
    </w:p>
    <w:p>
      <w:pPr>
        <w:pStyle w:val="FirstParagraph"/>
      </w:pPr>
      <w:r>
        <w:t xml:space="preserve">The research employs a multidisciplinary approach spanning meteorology, urban planning, and data science:</w:t>
      </w:r>
    </w:p>
    <w:p>
      <w:pPr>
        <w:numPr>
          <w:ilvl w:val="0"/>
          <w:numId w:val="1002"/>
        </w:numPr>
        <w:pStyle w:val="Compact"/>
      </w:pPr>
      <w:r>
        <w:rPr>
          <w:bCs/>
          <w:b/>
        </w:rPr>
        <w:t xml:space="preserve">Phase 1 (Months 1–6):</w:t>
      </w:r>
      <w:r>
        <w:t xml:space="preserve"> </w:t>
      </w:r>
      <w:r>
        <w:t xml:space="preserve">Comprehensive data acquisition including historical weather archives from Météo Maroc, satellite imagery (MODIS/Landsat), LiDAR topographic surveys of Casablanca, and urban morphology datasets.</w:t>
      </w:r>
    </w:p>
    <w:p>
      <w:pPr>
        <w:numPr>
          <w:ilvl w:val="0"/>
          <w:numId w:val="1002"/>
        </w:numPr>
        <w:pStyle w:val="Compact"/>
      </w:pPr>
      <w:r>
        <w:rPr>
          <w:bCs/>
          <w:b/>
        </w:rPr>
        <w:t xml:space="preserve">Phase 2 (Months 7–15):</w:t>
      </w:r>
      <w:r>
        <w:t xml:space="preserve"> </w:t>
      </w:r>
      <w:r>
        <w:t xml:space="preserve">Model development using WRF-ARW with Urban Canopy Model (UCM) parameterization, validated against ground-truth data from pilot sensor stations in key districts (e.g., Ain Sebaa, Derb Sultan).</w:t>
      </w:r>
    </w:p>
    <w:p>
      <w:pPr>
        <w:numPr>
          <w:ilvl w:val="0"/>
          <w:numId w:val="1002"/>
        </w:numPr>
        <w:pStyle w:val="Compact"/>
      </w:pPr>
      <w:r>
        <w:rPr>
          <w:bCs/>
          <w:b/>
        </w:rPr>
        <w:t xml:space="preserve">Phase 3 (Months 16–20):</w:t>
      </w:r>
      <w:r>
        <w:t xml:space="preserve"> </w:t>
      </w:r>
      <w:r>
        <w:t xml:space="preserve">Stakeholder co-creation workshops with Casablanca's Municipal Emergency Services and National Office of Electricity and Water to align forecasting outputs with operational needs.</w:t>
      </w:r>
    </w:p>
    <w:p>
      <w:pPr>
        <w:numPr>
          <w:ilvl w:val="0"/>
          <w:numId w:val="1002"/>
        </w:numPr>
        <w:pStyle w:val="Compact"/>
      </w:pPr>
      <w:r>
        <w:rPr>
          <w:bCs/>
          <w:b/>
        </w:rPr>
        <w:t xml:space="preserve">Phase 4 (Months 21–24):</w:t>
      </w:r>
      <w:r>
        <w:t xml:space="preserve"> </w:t>
      </w:r>
      <w:r>
        <w:t xml:space="preserve">Deployment of a prototype forecasting dashboard accessible via mobile application for local meteorologists, coupled with training workshops for Moroccan meteorologists at Météo Maroc's Casablanca center.</w:t>
      </w:r>
    </w:p>
    <w:p>
      <w:pPr>
        <w:pStyle w:val="FirstParagraph"/>
      </w:pPr>
      <w:r>
        <w:rPr>
          <w:iCs/>
          <w:i/>
        </w:rPr>
        <w:t xml:space="preserve">Key Innovation:</w:t>
      </w:r>
      <w:r>
        <w:t xml:space="preserve"> </w:t>
      </w:r>
      <w:r>
        <w:t xml:space="preserve">The integration of machine learning algorithms to refine short-term (0–3 hour) predictions of extreme events using real-time sensor inputs—addressing a critical gap in Morocco's meteorological infrastructure.</w:t>
      </w:r>
    </w:p>
    <w:bookmarkEnd w:id="23"/>
    <w:bookmarkStart w:id="24" w:name="expected-outcomes-and-significance"/>
    <w:p>
      <w:pPr>
        <w:pStyle w:val="Heading2"/>
      </w:pPr>
      <w:r>
        <w:t xml:space="preserve">5. Expected Outcomes and Significance</w:t>
      </w:r>
    </w:p>
    <w:p>
      <w:pPr>
        <w:pStyle w:val="FirstParagraph"/>
      </w:pPr>
      <w:r>
        <w:t xml:space="preserve">This project will deliver transformative outcomes for Morocco Casablanca:</w:t>
      </w:r>
    </w:p>
    <w:p>
      <w:pPr>
        <w:numPr>
          <w:ilvl w:val="0"/>
          <w:numId w:val="1003"/>
        </w:numPr>
        <w:pStyle w:val="Compact"/>
      </w:pPr>
      <w:r>
        <w:t xml:space="preserve">A validated high-resolution forecasting system reducing prediction errors by ≥35% for flash floods and heatwaves in Casablanca's urban zones.</w:t>
      </w:r>
    </w:p>
    <w:p>
      <w:pPr>
        <w:numPr>
          <w:ilvl w:val="0"/>
          <w:numId w:val="1003"/>
        </w:numPr>
        <w:pStyle w:val="Compact"/>
      </w:pPr>
      <w:r>
        <w:t xml:space="preserve">Operational capacity for Moroccan meteorologists to generate hourly neighborhood-level weather alerts, integrated into municipal emergency protocols.</w:t>
      </w:r>
    </w:p>
    <w:p>
      <w:pPr>
        <w:numPr>
          <w:ilvl w:val="0"/>
          <w:numId w:val="1003"/>
        </w:numPr>
        <w:pStyle w:val="Compact"/>
      </w:pPr>
      <w:r>
        <w:t xml:space="preserve">Policy briefs on climate-resilient urban planning (e.g., drainage upgrades in flood-prone districts) co-authored with Casablanca's City Council.</w:t>
      </w:r>
    </w:p>
    <w:p>
      <w:pPr>
        <w:numPr>
          <w:ilvl w:val="0"/>
          <w:numId w:val="1003"/>
        </w:numPr>
        <w:pStyle w:val="Compact"/>
      </w:pPr>
      <w:r>
        <w:t xml:space="preserve">A replicable model for other Moroccan cities (Rabat, Marrakech) through documentation of methodology and training frameworks.</w:t>
      </w:r>
    </w:p>
    <w:p>
      <w:pPr>
        <w:pStyle w:val="FirstParagraph"/>
      </w:pPr>
      <w:r>
        <w:t xml:space="preserve">The significance extends beyond Casablanca: as Africa's most climate-vulnerable coastal megacity, Morocco Casablanca serves as a critical case study for Global South urban resilience. This research directly supports Morocco's National Climate Change Adaptation Plan (2021–2030) and aligns with the UN Sustainable Development Goals 11 (Sustainable Cities) and 13 (Climate Action). Crucially, it empowers local Moroccan meteorologists—not external experts—to lead this adaptation, ensuring cultural relevance and long-term sustainability of the system.</w:t>
      </w:r>
    </w:p>
    <w:bookmarkEnd w:id="24"/>
    <w:bookmarkStart w:id="25" w:name="timeline-and-resource-requirements"/>
    <w:p>
      <w:pPr>
        <w:pStyle w:val="Heading2"/>
      </w:pPr>
      <w:r>
        <w:t xml:space="preserve">6. Timeline and Resource Requirements</w:t>
      </w:r>
    </w:p>
    <w:p>
      <w:pPr>
        <w:pStyle w:val="FirstParagraph"/>
      </w:pPr>
      <w:r>
        <w:t xml:space="preserve">The 24-month project will require:</w:t>
      </w:r>
    </w:p>
    <w:p>
      <w:pPr>
        <w:numPr>
          <w:ilvl w:val="0"/>
          <w:numId w:val="1004"/>
        </w:numPr>
        <w:pStyle w:val="Compact"/>
      </w:pPr>
      <w:r>
        <w:rPr>
          <w:bCs/>
          <w:b/>
        </w:rPr>
        <w:t xml:space="preserve">Personnel:</w:t>
      </w:r>
      <w:r>
        <w:t xml:space="preserve"> </w:t>
      </w:r>
      <w:r>
        <w:t xml:space="preserve">Principal Investigator (meteorologist with North Africa experience), 2 PhD researchers, 3 Moroccan meteorologists (Météo Maroc staff), data scientists.</w:t>
      </w:r>
    </w:p>
    <w:p>
      <w:pPr>
        <w:numPr>
          <w:ilvl w:val="0"/>
          <w:numId w:val="1004"/>
        </w:numPr>
        <w:pStyle w:val="Compact"/>
      </w:pPr>
      <w:r>
        <w:rPr>
          <w:bCs/>
          <w:b/>
        </w:rPr>
        <w:t xml:space="preserve">Equipment:</w:t>
      </w:r>
      <w:r>
        <w:t xml:space="preserve"> </w:t>
      </w:r>
      <w:r>
        <w:t xml:space="preserve">50 IoT weather sensors ($15,000), high-performance computing resources for WRF modeling.</w:t>
      </w:r>
    </w:p>
    <w:p>
      <w:pPr>
        <w:numPr>
          <w:ilvl w:val="0"/>
          <w:numId w:val="1004"/>
        </w:numPr>
        <w:pStyle w:val="Compact"/>
      </w:pPr>
      <w:r>
        <w:rPr>
          <w:bCs/>
          <w:b/>
        </w:rPr>
        <w:t xml:space="preserve">Partnerships:</w:t>
      </w:r>
      <w:r>
        <w:t xml:space="preserve"> </w:t>
      </w:r>
      <w:r>
        <w:t xml:space="preserve">Collaboration with Météo Maroc (Casablanca office), Casablanca Municipal Services, University of Hassan II (Mohammedia Campus).</w:t>
      </w:r>
    </w:p>
    <w:p>
      <w:pPr>
        <w:pStyle w:val="FirstParagraph"/>
      </w:pPr>
      <w:r>
        <w:rPr>
          <w:iCs/>
          <w:i/>
        </w:rPr>
        <w:t xml:space="preserve">Budget Note:</w:t>
      </w:r>
      <w:r>
        <w:t xml:space="preserve"> </w:t>
      </w:r>
      <w:r>
        <w:t xml:space="preserve">Total estimated cost: $185,000 (67% for personnel, 22% equipment, 11% partnerships), fully aligned with Morocco's Green Climate Fund priorities.</w:t>
      </w:r>
    </w:p>
    <w:bookmarkEnd w:id="25"/>
    <w:bookmarkStart w:id="26" w:name="conclusion"/>
    <w:p>
      <w:pPr>
        <w:pStyle w:val="Heading2"/>
      </w:pPr>
      <w:r>
        <w:t xml:space="preserve">7. Conclusion</w:t>
      </w:r>
    </w:p>
    <w:p>
      <w:pPr>
        <w:pStyle w:val="FirstParagraph"/>
      </w:pPr>
      <w:r>
        <w:t xml:space="preserve">The escalating climate threats facing Morocco Casablanca demand immediate, context-specific meteorological innovation. This Research Proposal outlines a pragmatic pathway to transform how Moroccan meteorologists serve urban populations through cutting-edge forecasting technology and capacity building. By embedding hyper-local models within the city's operational ecosystem—rather than imposing external solutions—we will create a blueprint for climate resilience that prioritizes Casablanca’s people, infrastructure, and economy. The success of this initiative will position Morocco as a leader in climate-adaptive urban meteorology across Africa, proving that tailored science leads to tangible safety for millions.</w:t>
      </w:r>
    </w:p>
    <w:p>
      <w:pPr>
        <w:pStyle w:val="BodyText"/>
      </w:pPr>
      <w:r>
        <w:rPr>
          <w:bCs/>
          <w:b/>
        </w:rPr>
        <w:t xml:space="preserve">Why This Matters for Morocco Casablanca:</w:t>
      </w:r>
      <w:r>
        <w:t xml:space="preserve"> </w:t>
      </w:r>
      <w:r>
        <w:t xml:space="preserve">Every 1% improvement in forecast accuracy prevents $3.2 million in flood-related damages (per World Bank data). For a city where weather events cost over $180 million annually, this project isn't just academic—it's an economic and humanitarian imperative. As Morocco's meteorologists take the lead, they will turn Casablanca from a climate vulnerability hotspot into a model of urban resilience.</w:t>
      </w:r>
    </w:p>
    <w:bookmarkEnd w:id="26"/>
    <w:p>
      <w:pPr>
        <w:pStyle w:val="BodyText"/>
      </w:pPr>
      <w:r>
        <w:t xml:space="preserve">Research Proposal Submitted to the Moroccan Ministry of Environment &amp; Climate Change</w:t>
      </w:r>
    </w:p>
    <w:p>
      <w:pPr>
        <w:pStyle w:val="BodyText"/>
      </w:pPr>
      <w:r>
        <w:t xml:space="preserve">Prepared by the International Center for Climate Resilience, Casablanca Office</w:t>
      </w:r>
    </w:p>
    <w:p>
      <w:pPr>
        <w:pStyle w:val="BodyText"/>
      </w:pPr>
      <w:r>
        <w:t xml:space="preserve">Word Count: 892 | Date: 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Forecasting for Urban Resilience in Morocco Casablanca</dc:title>
  <dc:creator/>
  <dc:language>en</dc:language>
  <cp:keywords/>
  <dcterms:created xsi:type="dcterms:W3CDTF">2026-07-21T04:04:02Z</dcterms:created>
  <dcterms:modified xsi:type="dcterms:W3CDTF">2026-07-21T04:04:02Z</dcterms:modified>
</cp:coreProperties>
</file>

<file path=docProps/custom.xml><?xml version="1.0" encoding="utf-8"?>
<Properties xmlns="http://schemas.openxmlformats.org/officeDocument/2006/custom-properties" xmlns:vt="http://schemas.openxmlformats.org/officeDocument/2006/docPropsVTypes"/>
</file>