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in</w:t>
      </w:r>
      <w:r>
        <w:t xml:space="preserve"> </w:t>
      </w:r>
      <w:r>
        <w:t xml:space="preserve">Russia</w:t>
      </w:r>
      <w:r>
        <w:t xml:space="preserve"> </w:t>
      </w:r>
      <w:r>
        <w:t xml:space="preserve">Saint</w:t>
      </w:r>
      <w:r>
        <w:t xml:space="preserve"> </w:t>
      </w:r>
      <w:r>
        <w:t xml:space="preserve">Petersburg</w:t>
      </w:r>
    </w:p>
    <w:bookmarkStart w:id="31" w:name="X63de871642484a67c0ddadc20c94b3a5c1bcc1c"/>
    <w:p>
      <w:pPr>
        <w:pStyle w:val="Heading1"/>
      </w:pPr>
      <w:r>
        <w:t xml:space="preserve">Research Proposal: Developing High-Resolution Climate Forecasting Systems for Russia Saint Petersburg</w:t>
      </w:r>
    </w:p>
    <w:bookmarkStart w:id="20" w:name="i.-introduction-and-background"/>
    <w:p>
      <w:pPr>
        <w:pStyle w:val="Heading2"/>
      </w:pPr>
      <w:r>
        <w:t xml:space="preserve">I. Introduction and Background</w:t>
      </w:r>
    </w:p>
    <w:p>
      <w:pPr>
        <w:pStyle w:val="FirstParagraph"/>
      </w:pPr>
      <w:r>
        <w:t xml:space="preserve">The city of Saint Petersburg, Russia, stands as a cultural and economic beacon on the Baltic Sea coast with a unique climatic vulnerability shaped by its northern latitude (59°N) and proximity to major water bodies. As one of Russia's most significant urban centers, Saint Petersburg faces escalating meteorological challenges including extreme temperature fluctuations, sudden floods during spring thaws, and intensifying storm surges that threaten infrastructure, public health, and historical preservation efforts. The current operational forecasting models employed by Russian meteorological services lack the spatial resolution required to address these localized phenomena effectively. This Research Proposal outlines a comprehensive study to develop tailored meteorological frameworks specifically for Russia Saint Petersburg, addressing critical gaps in real-time prediction capabilities that directly impact over 5 million residents.</w:t>
      </w:r>
    </w:p>
    <w:bookmarkEnd w:id="20"/>
    <w:bookmarkStart w:id="21" w:name="ii.-problem-statement"/>
    <w:p>
      <w:pPr>
        <w:pStyle w:val="Heading2"/>
      </w:pPr>
      <w:r>
        <w:t xml:space="preserve">II. Problem Statement</w:t>
      </w:r>
    </w:p>
    <w:p>
      <w:pPr>
        <w:pStyle w:val="FirstParagraph"/>
      </w:pPr>
      <w:r>
        <w:t xml:space="preserve">Historical data reveals that Saint Petersburg experiences an average of 37 flood events annually during seasonal ice melt periods, with the catastrophic 1969 storm surge causing $3 billion in damages (equivalent today). Traditional forecasting systems, designed for broader Russian regions, fail to account for the city's microclimatic complexity—characterized by urban heat islands from historic architecture, river confluence effects (Neva River), and Baltic Sea interactions. A qualified Meteorologist would require high-resolution models integrating satellite data, ground-based sensors across 42 districts, and historical archives dating to 1800s Russian Imperial meteorological records. Without localized solutions, emergency response systems remain reactive rather than proactive, placing lives and cultural heritage at unnecessary risk.</w:t>
      </w:r>
    </w:p>
    <w:bookmarkEnd w:id="21"/>
    <w:bookmarkStart w:id="22" w:name="iii.-research-objectives"/>
    <w:p>
      <w:pPr>
        <w:pStyle w:val="Heading2"/>
      </w:pPr>
      <w:r>
        <w:t xml:space="preserve">III. Research Objectives</w:t>
      </w:r>
    </w:p>
    <w:p>
      <w:pPr>
        <w:numPr>
          <w:ilvl w:val="0"/>
          <w:numId w:val="1001"/>
        </w:numPr>
        <w:pStyle w:val="Compact"/>
      </w:pPr>
      <w:r>
        <w:t xml:space="preserve">To establish a Saint Petersburg-specific high-resolution atmospheric model (500m grid resolution) incorporating urban morphology data from the city's UNESCO-protected architectural zones.</w:t>
      </w:r>
    </w:p>
    <w:p>
      <w:pPr>
        <w:numPr>
          <w:ilvl w:val="0"/>
          <w:numId w:val="1001"/>
        </w:numPr>
        <w:pStyle w:val="Compact"/>
      </w:pPr>
      <w:r>
        <w:t xml:space="preserve">To quantify climate change impacts on seasonal precipitation patterns in Russia Saint Petersburg using 120-year hydrometeorological datasets from the Russian Hydrometeorological Center (Hydromet).</w:t>
      </w:r>
    </w:p>
    <w:p>
      <w:pPr>
        <w:numPr>
          <w:ilvl w:val="0"/>
          <w:numId w:val="1001"/>
        </w:numPr>
        <w:pStyle w:val="Compact"/>
      </w:pPr>
      <w:r>
        <w:t xml:space="preserve">To develop an AI-driven early-warning system for flash flooding, integrating real-time river gauge data from the Neva River basin and satellite-derived soil moisture readings.</w:t>
      </w:r>
    </w:p>
    <w:p>
      <w:pPr>
        <w:numPr>
          <w:ilvl w:val="0"/>
          <w:numId w:val="1001"/>
        </w:numPr>
        <w:pStyle w:val="Compact"/>
      </w:pPr>
      <w:r>
        <w:t xml:space="preserve">To create a standardized training curriculum for Meteorologists in Russia Saint Petersburg focused on urban climate adaptation techniques.</w:t>
      </w:r>
    </w:p>
    <w:bookmarkEnd w:id="22"/>
    <w:bookmarkStart w:id="26" w:name="iv.-methodology"/>
    <w:p>
      <w:pPr>
        <w:pStyle w:val="Heading2"/>
      </w:pPr>
      <w:r>
        <w:t xml:space="preserve">IV. Methodology</w:t>
      </w:r>
    </w:p>
    <w:p>
      <w:pPr>
        <w:pStyle w:val="FirstParagraph"/>
      </w:pPr>
      <w:r>
        <w:t xml:space="preserve">This interdisciplinary project employs three core methodologies:</w:t>
      </w:r>
    </w:p>
    <w:bookmarkStart w:id="23" w:name="a.-data-integration-framework"/>
    <w:p>
      <w:pPr>
        <w:pStyle w:val="Heading3"/>
      </w:pPr>
      <w:r>
        <w:t xml:space="preserve">A. Data Integration Framework</w:t>
      </w:r>
    </w:p>
    <w:p>
      <w:pPr>
        <w:pStyle w:val="FirstParagraph"/>
      </w:pPr>
      <w:r>
        <w:t xml:space="preserve">Collaborating with Saint Petersburg State University's Meteorological Department and the Russian Hydrometeorological Service, we will consolidate: (1) 80+ historical weather station records from 1900-present, (2) satellite data from Russia's Elektro-L geostationary satellites, and (3) IoT sensor networks deployed across Saint Petersburg's flood-prone districts. Spatial analysis using GIS platforms will map microclimate variations between historic center districts (e.g., Vasilievsky Island) and newer urban expansions.</w:t>
      </w:r>
    </w:p>
    <w:bookmarkEnd w:id="23"/>
    <w:bookmarkStart w:id="24" w:name="b.-model-development"/>
    <w:p>
      <w:pPr>
        <w:pStyle w:val="Heading3"/>
      </w:pPr>
      <w:r>
        <w:t xml:space="preserve">B. Model Development</w:t>
      </w:r>
    </w:p>
    <w:p>
      <w:pPr>
        <w:pStyle w:val="FirstParagraph"/>
      </w:pPr>
      <w:r>
        <w:t xml:space="preserve">Building upon the WRF-ARW (Weather Research and Forecasting) model, we will implement city-specific parameterizations for building density, water bodies, and heat retention materials. The model will be validated against 2015–2023 extreme weather events using cross-validation techniques. Crucially, this system will incorporate Russian-developed numerical algorithms to minimize reliance on Western forecasting software—a strategic requirement for national meteorological sovereignty.</w:t>
      </w:r>
    </w:p>
    <w:bookmarkEnd w:id="24"/>
    <w:bookmarkStart w:id="25" w:name="c.-community-impact-assessment"/>
    <w:p>
      <w:pPr>
        <w:pStyle w:val="Heading3"/>
      </w:pPr>
      <w:r>
        <w:t xml:space="preserve">C. Community Impact Assessment</w:t>
      </w:r>
    </w:p>
    <w:p>
      <w:pPr>
        <w:pStyle w:val="FirstParagraph"/>
      </w:pPr>
      <w:r>
        <w:t xml:space="preserve">Working with Saint Petersburg Emergency Situations Ministry, we will test the forecast system during 2025 spring flood season through simulated disaster drills. Performance metrics will include prediction accuracy (vs. actual events), lead time for emergency alerts, and reduction in infrastructure damage costs. A key innovation involves adapting forecasts for local cultural practices—such as predicting "white nights" weather patterns critical to tourism revenue.</w:t>
      </w:r>
    </w:p>
    <w:bookmarkEnd w:id="25"/>
    <w:bookmarkEnd w:id="26"/>
    <w:bookmarkStart w:id="27" w:name="v.-expected-outcomes"/>
    <w:p>
      <w:pPr>
        <w:pStyle w:val="Heading2"/>
      </w:pPr>
      <w:r>
        <w:t xml:space="preserve">V. Expected Outcomes</w:t>
      </w:r>
    </w:p>
    <w:p>
      <w:pPr>
        <w:pStyle w:val="FirstParagraph"/>
      </w:pPr>
      <w:r>
        <w:t xml:space="preserve">This Research Proposal anticipates three transformative outcomes:</w:t>
      </w:r>
    </w:p>
    <w:p>
      <w:pPr>
        <w:numPr>
          <w:ilvl w:val="0"/>
          <w:numId w:val="1002"/>
        </w:numPr>
        <w:pStyle w:val="Compact"/>
      </w:pPr>
      <w:r>
        <w:rPr>
          <w:bCs/>
          <w:b/>
        </w:rPr>
        <w:t xml:space="preserve">Operational Forecasting System:</w:t>
      </w:r>
      <w:r>
        <w:t xml:space="preserve"> </w:t>
      </w:r>
      <w:r>
        <w:t xml:space="preserve">A deployable tool for the Saint Petersburg Meteorological Service offering 48-hour flood predictions with 90% accuracy, reducing response times by 70% compared to current protocols.</w:t>
      </w:r>
    </w:p>
    <w:p>
      <w:pPr>
        <w:numPr>
          <w:ilvl w:val="0"/>
          <w:numId w:val="1002"/>
        </w:numPr>
        <w:pStyle w:val="Compact"/>
      </w:pPr>
      <w:r>
        <w:rPr>
          <w:bCs/>
          <w:b/>
        </w:rPr>
        <w:t xml:space="preserve">Climate Vulnerability Atlas:</w:t>
      </w:r>
      <w:r>
        <w:t xml:space="preserve"> </w:t>
      </w:r>
      <w:r>
        <w:t xml:space="preserve">A publicly accessible digital map showing district-specific climate risks (e.g., humidity impacts on Hermitage Museum artifacts), directly informing urban planning policies in Russia Saint Petersburg.</w:t>
      </w:r>
    </w:p>
    <w:p>
      <w:pPr>
        <w:numPr>
          <w:ilvl w:val="0"/>
          <w:numId w:val="1002"/>
        </w:numPr>
        <w:pStyle w:val="Compact"/>
      </w:pPr>
      <w:r>
        <w:rPr>
          <w:bCs/>
          <w:b/>
        </w:rPr>
        <w:t xml:space="preserve">Meteorologist Workforce Development:</w:t>
      </w:r>
      <w:r>
        <w:t xml:space="preserve"> </w:t>
      </w:r>
      <w:r>
        <w:t xml:space="preserve">A certified training program for 50+ Russian Meteorologists, emphasizing St. Petersburg's unique climatic challenges and data analysis using locally maintained infrastructure.</w:t>
      </w:r>
    </w:p>
    <w:bookmarkEnd w:id="27"/>
    <w:bookmarkStart w:id="28" w:name="Xc70e6afc97864db924392db6f9c65c70b8ef919"/>
    <w:p>
      <w:pPr>
        <w:pStyle w:val="Heading2"/>
      </w:pPr>
      <w:r>
        <w:t xml:space="preserve">VI. Significance to Russia Saint Petersburg</w:t>
      </w:r>
    </w:p>
    <w:p>
      <w:pPr>
        <w:pStyle w:val="FirstParagraph"/>
      </w:pPr>
      <w:r>
        <w:t xml:space="preserve">The implications extend beyond meteorology into national security and cultural preservation. As Russia's second-largest city, Saint Petersburg’s economic output contributes 5% to the Russian GDP, with tourism alone generating $4 billion annually. Climate-related disruptions cost the city $120 million yearly in infrastructure repairs (per 2023 Ministry of Construction data). This Research Proposal directly supports Russia’s National Climate Strategy by providing actionable science for a priority urban center. Crucially, it positions Saint Petersburg as a global model for high-latitude coastal cities facing similar climate pressures—aligning with the city’s bid to host the 2030 International Meteorological Conference.</w:t>
      </w:r>
    </w:p>
    <w:p>
      <w:pPr>
        <w:pStyle w:val="BodyText"/>
      </w:pPr>
      <w:r>
        <w:t xml:space="preserve">Furthermore, this project advances Russia's scientific independence in meteorology. By developing indigenous modeling tools rather than relying on foreign systems like ECMWF, it strengthens national sovereignty over critical environmental data. The research team—comprising senior Russian Meteorologists from Hydromet and Saint Petersburg University—will ensure all intellectual property rights remain under Russian jurisdiction.</w:t>
      </w:r>
    </w:p>
    <w:bookmarkEnd w:id="28"/>
    <w:bookmarkStart w:id="29" w:name="vii.-timeline-and-resource-requirements"/>
    <w:p>
      <w:pPr>
        <w:pStyle w:val="Heading2"/>
      </w:pPr>
      <w:r>
        <w:t xml:space="preserve">VII. Timeline and Resource Requirements</w:t>
      </w:r>
    </w:p>
    <w:p>
      <w:pPr>
        <w:pStyle w:val="FirstParagraph"/>
      </w:pPr>
      <w:r>
        <w:t xml:space="preserve">The 30-month project will be executed in three phases:</w:t>
      </w:r>
    </w:p>
    <w:p>
      <w:pPr>
        <w:numPr>
          <w:ilvl w:val="0"/>
          <w:numId w:val="1003"/>
        </w:numPr>
        <w:pStyle w:val="Compact"/>
      </w:pPr>
      <w:r>
        <w:rPr>
          <w:bCs/>
          <w:b/>
        </w:rPr>
        <w:t xml:space="preserve">Months 1–10:</w:t>
      </w:r>
      <w:r>
        <w:t xml:space="preserve"> </w:t>
      </w:r>
      <w:r>
        <w:t xml:space="preserve">Data collection, sensor network deployment, model customization.</w:t>
      </w:r>
    </w:p>
    <w:p>
      <w:pPr>
        <w:numPr>
          <w:ilvl w:val="0"/>
          <w:numId w:val="1003"/>
        </w:numPr>
        <w:pStyle w:val="Compact"/>
      </w:pPr>
      <w:r>
        <w:rPr>
          <w:bCs/>
          <w:b/>
        </w:rPr>
        <w:t xml:space="preserve">Months 11–22:</w:t>
      </w:r>
      <w:r>
        <w:t xml:space="preserve"> </w:t>
      </w:r>
      <w:r>
        <w:t xml:space="preserve">System testing during autumn/winter weather patterns; curriculum development.</w:t>
      </w:r>
    </w:p>
    <w:p>
      <w:pPr>
        <w:numPr>
          <w:ilvl w:val="0"/>
          <w:numId w:val="1003"/>
        </w:numPr>
        <w:pStyle w:val="Compact"/>
      </w:pPr>
      <w:r>
        <w:rPr>
          <w:bCs/>
          <w:b/>
        </w:rPr>
        <w:t xml:space="preserve">Months 23–30:</w:t>
      </w:r>
      <w:r>
        <w:t xml:space="preserve"> </w:t>
      </w:r>
      <w:r>
        <w:t xml:space="preserve">Public system rollout; impact assessment and national policy briefings.</w:t>
      </w:r>
    </w:p>
    <w:p>
      <w:pPr>
        <w:pStyle w:val="FirstParagraph"/>
      </w:pPr>
      <w:r>
        <w:t xml:space="preserve">A total budget of $1.8 million is requested, covering equipment (IoT sensors, computing clusters), personnel (5 full-time Meteorologists, data scientists), and collaboration costs with Russian academic institutions. All funding will be channeled through the Federal Agency for Science and Higher Education to ensure compliance with Russia's national research priorities.</w:t>
      </w:r>
    </w:p>
    <w:bookmarkEnd w:id="29"/>
    <w:bookmarkStart w:id="30" w:name="viii.-conclusion"/>
    <w:p>
      <w:pPr>
        <w:pStyle w:val="Heading2"/>
      </w:pPr>
      <w:r>
        <w:t xml:space="preserve">VIII. Conclusion</w:t>
      </w:r>
    </w:p>
    <w:p>
      <w:pPr>
        <w:pStyle w:val="FirstParagraph"/>
      </w:pPr>
      <w:r>
        <w:t xml:space="preserve">This Research Proposal represents a vital investment in Saint Petersburg's resilience as a city where history and climate converge under unprecedented pressure. A dedicated Meteorologist working on this project will not only enhance weather prediction for Russia Saint Petersburg but also establish a replicable framework for other northern cities globally. The proposed system directly addresses the critical need for localized meteorological science in the face of accelerating climate change, safeguarding both human communities and cultural heritage sites that define Russia's global identity. Without such targeted research, Saint Petersburg risks becoming a case study in urban vulnerability—where this project instead positions it as a pioneer in adaptive climate science.</w:t>
      </w:r>
    </w:p>
    <w:p>
      <w:pPr>
        <w:pStyle w:val="BodyText"/>
      </w:pPr>
      <w:r>
        <w:rPr>
          <w:bCs/>
          <w:b/>
        </w:rPr>
        <w:t xml:space="preserve">Submitted by:</w:t>
      </w:r>
      <w:r>
        <w:t xml:space="preserve"> </w:t>
      </w:r>
      <w:r>
        <w:t xml:space="preserve">Dr. Elena Petrova (Lead Meteorologist), Saint Petersburg Institute of Applied Climatology</w:t>
      </w:r>
    </w:p>
    <w:p>
      <w:pPr>
        <w:pStyle w:val="BodyText"/>
      </w:pPr>
      <w:r>
        <w:rPr>
          <w:bCs/>
          <w:b/>
        </w:rPr>
        <w:t xml:space="preserve">Date:</w:t>
      </w:r>
      <w:r>
        <w:t xml:space="preserve"> </w:t>
      </w:r>
      <w:r>
        <w:t xml:space="preserve">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in Russia Saint Petersburg</dc:title>
  <dc:creator/>
  <dc:language>en</dc:language>
  <cp:keywords/>
  <dcterms:created xsi:type="dcterms:W3CDTF">2026-07-24T08:53:24Z</dcterms:created>
  <dcterms:modified xsi:type="dcterms:W3CDTF">2026-07-24T08:53:24Z</dcterms:modified>
</cp:coreProperties>
</file>

<file path=docProps/custom.xml><?xml version="1.0" encoding="utf-8"?>
<Properties xmlns="http://schemas.openxmlformats.org/officeDocument/2006/custom-properties" xmlns:vt="http://schemas.openxmlformats.org/officeDocument/2006/docPropsVTypes"/>
</file>