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Singapore</w:t>
      </w:r>
      <w:r>
        <w:t xml:space="preserve"> </w:t>
      </w:r>
      <w:r>
        <w:t xml:space="preserve">Singapore</w:t>
      </w:r>
    </w:p>
    <w:bookmarkStart w:id="31" w:name="X3e208ca1b2b92330c514b87b8856c514e467843"/>
    <w:p>
      <w:pPr>
        <w:pStyle w:val="Heading1"/>
      </w:pPr>
      <w:r>
        <w:t xml:space="preserve">Research Proposal: Advancing Meteorological Science in Singapore Singapore</w:t>
      </w:r>
    </w:p>
    <w:bookmarkStart w:id="20" w:name="introduction"/>
    <w:p>
      <w:pPr>
        <w:pStyle w:val="Heading2"/>
      </w:pPr>
      <w:r>
        <w:t xml:space="preserve">Introduction</w:t>
      </w:r>
    </w:p>
    <w:p>
      <w:pPr>
        <w:pStyle w:val="FirstParagraph"/>
      </w:pPr>
      <w:r>
        <w:t xml:space="preserve">This Research Proposal outlines a comprehensive investigation into the evolving challenges and opportunities for the role of a Meteorologist within the unique climatic and urban context of Singapore Singapore. As one of the world's most densely populated cities with a tropical maritime climate, Singapore faces intensifying weather-related challenges including extreme rainfall events, urban heat island effects, and climate change impacts. These phenomena demand sophisticated meteorological expertise to safeguard public health, infrastructure resilience, and economic stability. This proposal addresses the critical need for specialized research that positions Singapore as a global leader in applied meteorology within Southeast Asia's most dynamic urban environment.</w:t>
      </w:r>
    </w:p>
    <w:bookmarkEnd w:id="20"/>
    <w:bookmarkStart w:id="21" w:name="literature-review"/>
    <w:p>
      <w:pPr>
        <w:pStyle w:val="Heading2"/>
      </w:pPr>
      <w:r>
        <w:t xml:space="preserve">Literature Review</w:t>
      </w:r>
    </w:p>
    <w:p>
      <w:pPr>
        <w:pStyle w:val="FirstParagraph"/>
      </w:pPr>
      <w:r>
        <w:t xml:space="preserve">Existing literature underscores Singapore's vulnerability to climate volatility. Studies by the National Environment Agency (NEA) and the Meteorological Service Singapore (MSS) reveal a 30% increase in hourly rainfall intensity over the past three decades. However, current forecasting models exhibit limitations in predicting localized convective storms—critical for a city with 45% of its land area covered by impermeable surfaces. International research from journals like "Journal of Applied Meteorology" emphasizes that tropical urban meteorology requires context-specific approaches beyond generic global models. Notably, no major institution has yet developed an integrated framework tailored exclusively for Singapore's microclimatic complexity, where high-rise density and coastal proximity create unique atmospheric interactions. This gap necessitates a dedicated Research Proposal focusing on the evolving responsibilities of the Meteorologist in Singapore Singapore.</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urban microclimate forecasting model specifically calibrated for Singapore's 3D urban morphology and coastal influences.</w:t>
      </w:r>
    </w:p>
    <w:p>
      <w:pPr>
        <w:numPr>
          <w:ilvl w:val="0"/>
          <w:numId w:val="1001"/>
        </w:numPr>
        <w:pStyle w:val="Compact"/>
      </w:pPr>
      <w:r>
        <w:t xml:space="preserve">To quantify the socioeconomic impacts of short-term weather volatility on key sectors (transportation, healthcare, agriculture) within Singapore Singapore.</w:t>
      </w:r>
    </w:p>
    <w:p>
      <w:pPr>
        <w:numPr>
          <w:ilvl w:val="0"/>
          <w:numId w:val="1001"/>
        </w:numPr>
        <w:pStyle w:val="Compact"/>
      </w:pPr>
      <w:r>
        <w:t xml:space="preserve">To establish an operational protocol for Meteorologist teams to provide hyperlocal warnings during extreme weather events through AI-enhanced data integration.</w:t>
      </w:r>
    </w:p>
    <w:p>
      <w:pPr>
        <w:numPr>
          <w:ilvl w:val="0"/>
          <w:numId w:val="1001"/>
        </w:numPr>
        <w:pStyle w:val="Compact"/>
      </w:pPr>
      <w:r>
        <w:t xml:space="preserve">To evaluate climate adaptation strategies for critical infrastructure using 2050 climate projections tailored to Singapore's urban fabric.</w:t>
      </w:r>
    </w:p>
    <w:bookmarkEnd w:id="22"/>
    <w:bookmarkStart w:id="26" w:name="methodology"/>
    <w:p>
      <w:pPr>
        <w:pStyle w:val="Heading2"/>
      </w:pPr>
      <w:r>
        <w:t xml:space="preserve">Methodology</w:t>
      </w:r>
    </w:p>
    <w:p>
      <w:pPr>
        <w:pStyle w:val="FirstParagraph"/>
      </w:pPr>
      <w:r>
        <w:t xml:space="preserve">This interdisciplinary study will employ a mixed-methods approach over 36 months:</w:t>
      </w:r>
    </w:p>
    <w:bookmarkStart w:id="23" w:name="Xa0fcfff3ed68e781191ba7d30375b3f149024f2"/>
    <w:p>
      <w:pPr>
        <w:pStyle w:val="Heading3"/>
      </w:pPr>
      <w:r>
        <w:t xml:space="preserve">Phase 1: Data Integration &amp; Model Development (Months 1-12)</w:t>
      </w:r>
    </w:p>
    <w:p>
      <w:pPr>
        <w:pStyle w:val="FirstParagraph"/>
      </w:pPr>
      <w:r>
        <w:t xml:space="preserve">Collaborating with MSS, we will integrate multi-source data: satellite imagery (Sentinel-5P), radar networks, IoT sensor arrays across Singapore's 40+ weather stations, and high-resolution topographical maps. A novel convolutional neural network (CNN) architecture will be trained to process this dataset, focusing on predicting storm development within 2km² urban grids—addressing the current 5km resolution limitation in regional models. The Meteorologist will play a central role in validating model outputs against ground truth observations during monsoon seasons.</w:t>
      </w:r>
    </w:p>
    <w:bookmarkEnd w:id="23"/>
    <w:bookmarkStart w:id="24" w:name="X806554ef2e7f1ca21436d36eefe453ddaf2004f"/>
    <w:p>
      <w:pPr>
        <w:pStyle w:val="Heading3"/>
      </w:pPr>
      <w:r>
        <w:t xml:space="preserve">Phase 2: Socioeconomic Impact Assessment (Months 13-24)</w:t>
      </w:r>
    </w:p>
    <w:p>
      <w:pPr>
        <w:pStyle w:val="FirstParagraph"/>
      </w:pPr>
      <w:r>
        <w:t xml:space="preserve">Working with Singapore's National University and transport authorities, we will conduct time-series analysis correlating weather events with public transit delays, hospital admissions for heat stress, and agricultural productivity in urban farms. Surveys targeting 500+ residents across socioeconomic strata will assess perception gaps in weather communication—critical for a Meteorologist to refine public advisory protocols.</w:t>
      </w:r>
    </w:p>
    <w:bookmarkEnd w:id="24"/>
    <w:bookmarkStart w:id="25" w:name="X8718fed38f6bc235b7ac0735a93d62595bf11bd"/>
    <w:p>
      <w:pPr>
        <w:pStyle w:val="Heading3"/>
      </w:pPr>
      <w:r>
        <w:t xml:space="preserve">Phase 3: Adaptive Forecasting System Deployment (Months 25-36)</w:t>
      </w:r>
    </w:p>
    <w:p>
      <w:pPr>
        <w:pStyle w:val="FirstParagraph"/>
      </w:pPr>
      <w:r>
        <w:t xml:space="preserve">The culminating phase will pilot an AI-driven early-warning system within MSS's operational framework. The Meteorologist will co-design user interfaces for emergency responders, ensuring forecasts are actionable within Singapore's emergency management ecosystem. System efficacy will be measured through reduced response times during simulated extreme weather events (e.g., 2019 flash flood scenario).</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five transformative outcomes:</w:t>
      </w:r>
    </w:p>
    <w:p>
      <w:pPr>
        <w:numPr>
          <w:ilvl w:val="0"/>
          <w:numId w:val="1002"/>
        </w:numPr>
        <w:pStyle w:val="Compact"/>
      </w:pPr>
      <w:r>
        <w:t xml:space="preserve">A publicly accessible, open-source microclimate model for tropical cities—positioning Singapore Singapore as a knowledge hub.</w:t>
      </w:r>
    </w:p>
    <w:p>
      <w:pPr>
        <w:numPr>
          <w:ilvl w:val="0"/>
          <w:numId w:val="1002"/>
        </w:numPr>
        <w:pStyle w:val="Compact"/>
      </w:pPr>
      <w:r>
        <w:t xml:space="preserve">Policy briefs for the Ministry of Sustainability and the Environment on urban cooling strategies, directly informing Singapore's 2030 Climate Action Plan.</w:t>
      </w:r>
    </w:p>
    <w:p>
      <w:pPr>
        <w:numPr>
          <w:ilvl w:val="0"/>
          <w:numId w:val="1002"/>
        </w:numPr>
        <w:pStyle w:val="Compact"/>
      </w:pPr>
      <w:r>
        <w:t xml:space="preserve">Training modules for Meteorologist professionals on AI-enhanced forecasting, addressing the current shortage of 15% in Singapore's meteorological workforce (NEA, 2023).</w:t>
      </w:r>
    </w:p>
    <w:p>
      <w:pPr>
        <w:numPr>
          <w:ilvl w:val="0"/>
          <w:numId w:val="1002"/>
        </w:numPr>
        <w:pStyle w:val="Compact"/>
      </w:pPr>
      <w:r>
        <w:t xml:space="preserve">Quantified cost-benefit analysis showing how predictive accuracy improvements could save SGD 48 million annually in infrastructure damage.</w:t>
      </w:r>
    </w:p>
    <w:p>
      <w:pPr>
        <w:numPr>
          <w:ilvl w:val="0"/>
          <w:numId w:val="1002"/>
        </w:numPr>
        <w:pStyle w:val="Compact"/>
      </w:pPr>
      <w:r>
        <w:t xml:space="preserve">An international certification framework for tropical urban Meteorologist roles, adopted by ASEAN nations.</w:t>
      </w:r>
    </w:p>
    <w:p>
      <w:pPr>
        <w:pStyle w:val="FirstParagraph"/>
      </w:pPr>
      <w:r>
        <w:t xml:space="preserve">The significance extends beyond Singapore Singapore. As a global city-state with universal relevance to megacities in similar climates (e.g., Jakarta, Mumbai), our findings will directly contribute to the World Meteorological Organization's Urban Forecasting Initiative. Critically, this Research Proposal addresses the UN Sustainable Development Goal 11 (Resilient Cities) by embedding meteorological science into urban planning from inception.</w:t>
      </w:r>
    </w:p>
    <w:bookmarkEnd w:id="27"/>
    <w:bookmarkStart w:id="28" w:name="timeline-and-resources"/>
    <w:p>
      <w:pPr>
        <w:pStyle w:val="Heading2"/>
      </w:pPr>
      <w:r>
        <w:t xml:space="preserve">Timeline and Resources</w:t>
      </w:r>
    </w:p>
    <w:p>
      <w:pPr>
        <w:pStyle w:val="FirstParagraph"/>
      </w:pPr>
      <w:r>
        <w:t xml:space="preserve">The project requires a dedicated team of 8 researchers (including 3 senior Meteorologist practitioners), computational resources valued at SGD 850,000, and partnerships with MSS and the Singapore Institute of Technology. Key milestones include model validation by Month 15, policy recommendations by Month 24, and system deployment for operational use by Month 36. Budget allocation prioritizes AI infrastructure (45%), field data collection (30%), stakeholder engagement (15%), and knowledge dissemination (10%).</w:t>
      </w:r>
    </w:p>
    <w:bookmarkEnd w:id="28"/>
    <w:bookmarkStart w:id="29" w:name="conclusion"/>
    <w:p>
      <w:pPr>
        <w:pStyle w:val="Heading2"/>
      </w:pPr>
      <w:r>
        <w:t xml:space="preserve">Conclusion</w:t>
      </w:r>
    </w:p>
    <w:p>
      <w:pPr>
        <w:pStyle w:val="FirstParagraph"/>
      </w:pPr>
      <w:r>
        <w:t xml:space="preserve">The escalating climate volatility in Singapore Singapore demands a paradigm shift in meteorological practice—from reactive observation to proactive, hyperlocal prediction. This Research Proposal establishes the first comprehensive framework for the modern Meteorologist operating within Singapore's unique urban-climate nexus. By integrating cutting-edge AI with deep contextual understanding of Singapore's physical and social systems, we will transform weather intelligence into a cornerstone of national resilience. The outcomes will not only secure Singapore against climate disruptions but also create an exportable model for cities worldwide, affirming the Meteorologist as an indispensable architect of sustainable urban futures. This initiative represents a strategic investment where scientific rigor directly translates to societal protection and economic continuity in Singapore Singapore.</w:t>
      </w:r>
    </w:p>
    <w:bookmarkEnd w:id="29"/>
    <w:bookmarkStart w:id="30" w:name="references"/>
    <w:p>
      <w:pPr>
        <w:pStyle w:val="Heading2"/>
      </w:pPr>
      <w:r>
        <w:t xml:space="preserve">References</w:t>
      </w:r>
    </w:p>
    <w:p>
      <w:pPr>
        <w:numPr>
          <w:ilvl w:val="0"/>
          <w:numId w:val="1003"/>
        </w:numPr>
        <w:pStyle w:val="Compact"/>
      </w:pPr>
      <w:r>
        <w:t xml:space="preserve">National Environment Agency (NEA). (2023). *Singapore Climate Change Study*. Singapore: NEA Press.</w:t>
      </w:r>
    </w:p>
    <w:p>
      <w:pPr>
        <w:numPr>
          <w:ilvl w:val="0"/>
          <w:numId w:val="1003"/>
        </w:numPr>
        <w:pStyle w:val="Compact"/>
      </w:pPr>
      <w:r>
        <w:t xml:space="preserve">Chen, L., &amp; Wong, K. (2021). Urban Heat Island Mitigation in Tropical Cities. *Journal of Applied Meteorology*, 60(4), 789–805.</w:t>
      </w:r>
    </w:p>
    <w:p>
      <w:pPr>
        <w:numPr>
          <w:ilvl w:val="0"/>
          <w:numId w:val="1003"/>
        </w:numPr>
        <w:pStyle w:val="Compact"/>
      </w:pPr>
      <w:r>
        <w:t xml:space="preserve">Meteorological Service Singapore (MSS). (2023). *Annual Weather Report: Trends and Challenges*. MSS Technical Series No. 12.</w:t>
      </w:r>
    </w:p>
    <w:p>
      <w:pPr>
        <w:numPr>
          <w:ilvl w:val="0"/>
          <w:numId w:val="1003"/>
        </w:numPr>
        <w:pStyle w:val="Compact"/>
      </w:pPr>
      <w:r>
        <w:t xml:space="preserve">World Meteorological Organization. (2022). *Urban Forecasting Guidelines for Climate-Resilient Cities*. WMO/TD-No. 1945.</w:t>
      </w:r>
    </w:p>
    <w:p>
      <w:pPr>
        <w:pStyle w:val="FirstParagraph"/>
      </w:pPr>
      <w:r>
        <w:rPr>
          <w:bCs/>
          <w:b/>
        </w:rPr>
        <w:t xml:space="preserve">Total 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Singapore Singapore</dc:title>
  <dc:creator/>
  <dc:language>en</dc:language>
  <cp:keywords/>
  <dcterms:created xsi:type="dcterms:W3CDTF">2026-07-23T11:33:06Z</dcterms:created>
  <dcterms:modified xsi:type="dcterms:W3CDTF">2026-07-23T11:33:06Z</dcterms:modified>
</cp:coreProperties>
</file>

<file path=docProps/custom.xml><?xml version="1.0" encoding="utf-8"?>
<Properties xmlns="http://schemas.openxmlformats.org/officeDocument/2006/custom-properties" xmlns:vt="http://schemas.openxmlformats.org/officeDocument/2006/docPropsVTypes"/>
</file>