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0a1e136ab043a28f64e6250aa965a294a36ea6"/>
    <w:p>
      <w:pPr>
        <w:pStyle w:val="Heading1"/>
      </w:pPr>
      <w:r>
        <w:t xml:space="preserve">Research Proposal: Integrating Advanced Meteorological Modeling for Climate Resilience in South Korea Seoul</w:t>
      </w:r>
    </w:p>
    <w:bookmarkStart w:id="20" w:name="introduction"/>
    <w:p>
      <w:pPr>
        <w:pStyle w:val="Heading2"/>
      </w:pPr>
      <w:r>
        <w:t xml:space="preserve">1. Introduction</w:t>
      </w:r>
    </w:p>
    <w:p>
      <w:pPr>
        <w:pStyle w:val="FirstParagraph"/>
      </w:pPr>
      <w:r>
        <w:t xml:space="preserve">The rapidly changing climate patterns and escalating urbanization challenges demand unprecedented precision in meteorological forecasting. As the capital city of South Korea Seoul faces intensifying extreme weather events—ranging from torrential summer rains to anomalous winter cold snaps—the role of a skilled Meteorologist has evolved from mere prediction to critical climate resilience planning. This Research Proposal outlines a comprehensive study dedicated to enhancing Seoul's meteorological infrastructure, leveraging cutting-edge atmospheric science to safeguard one of the world's most densely populated metropolitan regions. With over 10 million residents and immense economic significance, South Korea Seoul requires a next-generation Meteorologist framework that integrates artificial intelligence with traditional climatology to address emerging environmental threats.</w:t>
      </w:r>
    </w:p>
    <w:bookmarkEnd w:id="20"/>
    <w:bookmarkStart w:id="21" w:name="problem-statement"/>
    <w:p>
      <w:pPr>
        <w:pStyle w:val="Heading2"/>
      </w:pPr>
      <w:r>
        <w:t xml:space="preserve">2. Problem Statement</w:t>
      </w:r>
    </w:p>
    <w:p>
      <w:pPr>
        <w:pStyle w:val="FirstParagraph"/>
      </w:pPr>
      <w:r>
        <w:t xml:space="preserve">Current meteorological systems in Seoul struggle with the complexity of urban microclimates and rapid climate shifts. Recent data from the Korea Meteorological Administration (KMA) indicates a 40% increase in severe weather events since 2010, including flash floods that overwhelmed Seoul's drainage systems during the 2022 monsoon season. Traditional forecasting models fail to account for Seoul's unique topography—surrounded by mountains and crisscrossed by rivers—and its urban heat island effect, which raises temperatures by up to 5°C compared to rural areas. This gap necessitates a specialized Research Proposal focused on developing hyper-localized prediction systems, where the expertise of a dedicated Meteorologist becomes indispensable for public safety and infrastructure planning.</w:t>
      </w:r>
    </w:p>
    <w:bookmarkEnd w:id="21"/>
    <w:bookmarkStart w:id="22" w:name="literature-review"/>
    <w:p>
      <w:pPr>
        <w:pStyle w:val="Heading2"/>
      </w:pPr>
      <w:r>
        <w:t xml:space="preserve">3. Literature Review</w:t>
      </w:r>
    </w:p>
    <w:p>
      <w:pPr>
        <w:pStyle w:val="FirstParagraph"/>
      </w:pPr>
      <w:r>
        <w:t xml:space="preserve">Global studies (e.g., IPCC AR6) emphasize that urban centers require weather models with 1km resolution to mitigate climate risks. However, Seoul's current operational systems use 5km grids, leading to forecast errors exceeding 30% during extreme events. Recent advancements in AI-driven meteorology—such as Deep Learning for Precipitation Nowcasting (Li et al., 2023)—show promise but remain untested in Seoul's complex environment. Similarly, European cities like Amsterdam have successfully integrated real-time sensor networks with meteorological algorithms, yet no comparable framework exists for South Korea Seoul. This research bridges this critical gap by adapting global innovations to Seoul's specific atmospheric and urban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high-resolution (500m) urban meteorological model specifically calibrated for Seoul's terrain and built environment.</w:t>
      </w:r>
    </w:p>
    <w:p>
      <w:pPr>
        <w:numPr>
          <w:ilvl w:val="0"/>
          <w:numId w:val="1001"/>
        </w:numPr>
        <w:pStyle w:val="Compact"/>
      </w:pPr>
      <w:r>
        <w:t xml:space="preserve">To integrate real-time data from 500+ IoT sensors across Seoul's infrastructure to enhance short-term forecasting accuracy by 45%.</w:t>
      </w:r>
    </w:p>
    <w:p>
      <w:pPr>
        <w:numPr>
          <w:ilvl w:val="0"/>
          <w:numId w:val="1001"/>
        </w:numPr>
        <w:pStyle w:val="Compact"/>
      </w:pPr>
      <w:r>
        <w:t xml:space="preserve">To create an AI-powered decision-support tool for city planners, enabling proactive disaster response during extreme weather events.</w:t>
      </w:r>
    </w:p>
    <w:p>
      <w:pPr>
        <w:numPr>
          <w:ilvl w:val="0"/>
          <w:numId w:val="1001"/>
        </w:numPr>
        <w:pStyle w:val="Compact"/>
      </w:pPr>
      <w:r>
        <w:t xml:space="preserve">To establish a training framework for the next generation of South Korea Seoul-based Meteorologists, emphasizing data science and urban climatology.</w:t>
      </w:r>
    </w:p>
    <w:bookmarkEnd w:id="23"/>
    <w:bookmarkStart w:id="24" w:name="methodology"/>
    <w:p>
      <w:pPr>
        <w:pStyle w:val="Heading2"/>
      </w:pPr>
      <w:r>
        <w:t xml:space="preserve">5. Methodology</w:t>
      </w:r>
    </w:p>
    <w:p>
      <w:pPr>
        <w:pStyle w:val="FirstParagraph"/>
      </w:pPr>
      <w:r>
        <w:t xml:space="preserve">This study employs a multidisciplinary approach combining computational meteorology, urban planning, and machine learning. Phase 1 (Months 1-6) involves deploying a network of low-cost atmospheric sensors across Seoul's key districts (e.g., Gangnam, Yongsan), collecting data on temperature, humidity, wind patterns, and particulate matter. Phase 2 (Months 7-18) utilizes the KMA's supercomputing infrastructure to develop a physics-based model augmented with deep neural networks trained on Seoul-specific historical weather data from the past 30 years. Crucially, our methodology incorporates feedback loops with Seoul Metropolitan Government's disaster management units to ensure real-world applicability.</w:t>
      </w:r>
    </w:p>
    <w:p>
      <w:pPr>
        <w:pStyle w:val="BodyText"/>
      </w:pPr>
      <w:r>
        <w:t xml:space="preserve">The core innovation lies in the "Seoul Urban Microclimate Simulator" (SUMS), which processes inputs from satellite imagery, ground sensors, and social media data streams to predict localized impacts—such as flood-prone zones in Mapo District or heat stress hotspots near hospitals. Unlike generic global models, SUMS accounts for Seoul's unique characteristics: its 60-meter average building height (increasing turbulence), the Han River's moderating influence, and seasonal monsoon dynamics. The Meteorologist team will work alongside data scientists to validate predictions against actual weather events during a two-year pilot period.</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First, a 40-50% improvement in 6-hour precipitation forecasts for Seoul, directly reducing flood-related economic losses (estimated at $1.8 billion annually in South Korea). Second, the SUMS platform will become an operational tool for Seoul's emergency response teams, enabling evacuation planning with 95% accuracy—potentially saving hundreds of lives during typhoons. Third, the research will establish Seoul as a global leader in urban meteorology through a new certification program for Meteorologists specializing in megacity climate resilience.</w:t>
      </w:r>
    </w:p>
    <w:p>
      <w:pPr>
        <w:pStyle w:val="BodyText"/>
      </w:pPr>
      <w:r>
        <w:t xml:space="preserve">The significance extends beyond Seoul: This model could be scaled to other Asian megacities facing similar challenges (e.g., Tokyo, Mumbai). For South Korea, the project aligns with the National Strategy on Climate Adaptation 2030 and supports Seoul's "Carbon Neutral 2050" initiative. Critically, it redefines the role of a Meteorologist—from reactive forecaster to proactive climate strategist—equipping them with advanced tools to protect urban populations.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(USD)</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Sensor deployment, KMA data integration</w:t>
            </w:r>
          </w:p>
        </w:tc>
        <w:tc>
          <w:tcPr/>
          <w:p>
            <w:pPr>
              <w:pStyle w:val="Compact"/>
              <w:jc w:val="left"/>
            </w:pPr>
            <w:r>
              <w:t xml:space="preserve">$320,000</w:t>
            </w:r>
          </w:p>
        </w:tc>
      </w:tr>
      <w:tr>
        <w:tc>
          <w:tcPr/>
          <w:p>
            <w:pPr>
              <w:pStyle w:val="Compact"/>
              <w:jc w:val="left"/>
            </w:pPr>
            <w:r>
              <w:t xml:space="preserve">Model Development</w:t>
            </w:r>
          </w:p>
        </w:tc>
        <w:tc>
          <w:tcPr/>
          <w:p>
            <w:pPr>
              <w:pStyle w:val="Compact"/>
              <w:jc w:val="left"/>
            </w:pPr>
            <w:r>
              <w:t xml:space="preserve">Months 7-18</w:t>
            </w:r>
          </w:p>
        </w:tc>
        <w:tc>
          <w:tcPr/>
          <w:p>
            <w:pPr>
              <w:pStyle w:val="Compact"/>
              <w:jc w:val="left"/>
            </w:pPr>
            <w:r>
              <w:t xml:space="preserve">AIFramework training, SUMS prototyping(with Seoul Metropolitan Government)</w:t>
            </w:r>
          </w:p>
        </w:tc>
        <w:tc>
          <w:tcPr/>
          <w:p>
            <w:pPr>
              <w:pStyle w:val="Compact"/>
              <w:jc w:val="left"/>
            </w:pPr>
            <w:r>
              <w:t xml:space="preserve">$650,000</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Real-world testing during 2024-2025 monsoon seasonStakeholder workshops with KMA &amp; Seoul City Planning Dept.</w:t>
            </w:r>
          </w:p>
        </w:tc>
        <w:tc>
          <w:tcPr/>
          <w:p>
            <w:pPr>
              <w:pStyle w:val="Compact"/>
              <w:jc w:val="left"/>
            </w:pPr>
            <w:r>
              <w:t xml:space="preserve">$480,000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rPr>
                <w:bCs/>
                <w:b/>
              </w:rPr>
              <w:t xml:space="preserve">$1,450,000</w:t>
            </w:r>
          </w:p>
        </w:tc>
        <w:tc>
          <w:tcPr/>
          <w:p>
            <w:pPr>
              <w:pStyle w:val="Compact"/>
            </w:pPr>
          </w:p>
        </w:tc>
      </w:tr>
    </w:tbl>
    <w:bookmarkEnd w:id="26"/>
    <w:bookmarkStart w:id="27" w:name="conclusion"/>
    <w:p>
      <w:pPr>
        <w:pStyle w:val="Heading2"/>
      </w:pPr>
      <w:r>
        <w:t xml:space="preserve">8. Conclusion</w:t>
      </w:r>
    </w:p>
    <w:p>
      <w:pPr>
        <w:pStyle w:val="FirstParagraph"/>
      </w:pPr>
      <w:r>
        <w:t xml:space="preserve">In an era where climate volatility threatens urban stability, this Research Proposal represents a strategic investment in South Korea Seoul's future. By positioning the Meteorologist as the central architect of resilience—equipped with AI-augmented tools tailored to Seoul's unique challenges—we create a blueprint for sustainable metropolitan living. This initiative transcends academic research; it is a civic imperative that will safeguard lives, protect infrastructure, and set a global standard for urban meteorological science. The successful execution of this project will solidify Seoul's reputation as a hub of innovation in climate adaptation and elevate the profession of Meteorologist to an indispensable pillar of 21st-century governance in South Korea.</w:t>
      </w:r>
    </w:p>
    <w:p>
      <w:pPr>
        <w:pStyle w:val="BodyText"/>
      </w:pPr>
      <w:r>
        <w:t xml:space="preserve">As Seoul continues its journey toward becoming the world's first carbon-neutral megacity, this research ensures that weather forecasting evolves from a scientific discipline into a life-saving public service. The integration of advanced meteorological science with Seoul's urban fabric is not merely an academic pursuit—it is the foundation for a safer, more resilient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South Korea Seoul</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