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Meteorological</w:t>
      </w:r>
      <w:r>
        <w:t xml:space="preserve"> </w:t>
      </w:r>
      <w:r>
        <w:t xml:space="preserve">Services</w:t>
      </w:r>
      <w:r>
        <w:t xml:space="preserve"> </w:t>
      </w:r>
      <w:r>
        <w:t xml:space="preserve">in</w:t>
      </w:r>
      <w:r>
        <w:t xml:space="preserve"> </w:t>
      </w:r>
      <w:r>
        <w:t xml:space="preserve">Sudan</w:t>
      </w:r>
      <w:r>
        <w:t xml:space="preserve"> </w:t>
      </w:r>
      <w:r>
        <w:t xml:space="preserve">Khartoum</w:t>
      </w:r>
    </w:p>
    <w:bookmarkStart w:id="28" w:name="X019f1adb457d0339e82bc3c1fcd270bd95d6d05"/>
    <w:p>
      <w:pPr>
        <w:pStyle w:val="Heading1"/>
      </w:pPr>
      <w:r>
        <w:t xml:space="preserve">Research Proposal: Enhancing Weather Prediction and Climate Resilience in Sudan Khartoum through Advanced Meteorological Science</w:t>
      </w:r>
    </w:p>
    <w:bookmarkStart w:id="20" w:name="introduction-and-background"/>
    <w:p>
      <w:pPr>
        <w:pStyle w:val="Heading2"/>
      </w:pPr>
      <w:r>
        <w:t xml:space="preserve">1. Introduction and Background</w:t>
      </w:r>
    </w:p>
    <w:p>
      <w:pPr>
        <w:pStyle w:val="FirstParagraph"/>
      </w:pPr>
      <w:r>
        <w:t xml:space="preserve">The city of Sudan Khartoum, situated at the confluence of the Blue and White Nile rivers, faces escalating climate vulnerability due to its arid-subtropical location and rapid urbanization. As a critical hub for Sudan's political, economic, and cultural life, Khartoum experiences increasingly severe weather extremes—prolonged droughts, intense flash floods during rainy seasons (June-September), and dangerous heatwaves exceeding 45°C. Current meteorological services in Sudan lack the precision needed to protect this population of over 8 million residents. This Research Proposal outlines a targeted study to develop a specialized Meteorologist-driven framework for Khartoum, addressing critical gaps in climate adaptation planning. The project aligns with Sudan's National Climate Change Strategy (2016) and global UN Sustainable Development Goals (SDG 13), emphasizing that accurate weather intelligence is not merely scientific but a lifeline for vulnerable communities.</w:t>
      </w:r>
    </w:p>
    <w:bookmarkEnd w:id="20"/>
    <w:bookmarkStart w:id="21" w:name="problem-statement"/>
    <w:p>
      <w:pPr>
        <w:pStyle w:val="Heading2"/>
      </w:pPr>
      <w:r>
        <w:t xml:space="preserve">2. Problem Statement</w:t>
      </w:r>
    </w:p>
    <w:p>
      <w:pPr>
        <w:pStyle w:val="FirstParagraph"/>
      </w:pPr>
      <w:r>
        <w:t xml:space="preserve">Sudan Khartoum’s meteorological infrastructure remains under-resourced and technologically outdated. The Sudan Meteorological Authority (SMA) operates limited ground-based stations with sparse spatial coverage, relying heavily on satellite data that lacks hyperlocal resolution for urban microclimates. Consequently, weather forecasts fail to predict localized events like sudden flash floods in Khartoum North or dust storms impacting the city’s air quality. These shortcomings have dire consequences: in 2020, unanticipated flooding displaced 15,000 residents and damaged critical infrastructure; agricultural losses due to inaccurate seasonal forecasts cost Sudan an estimated $45 million annually. Without a dedicated Research Proposal focused on Khartoum's unique challenges, the role of a Meteorologist remains confined to reactive rather than proactive climate management. This research directly addresses the urgent need for localized, actionable meteorological intelligence in one of Africa’s fastest-growing megacities.</w:t>
      </w:r>
    </w:p>
    <w:bookmarkEnd w:id="21"/>
    <w:bookmarkStart w:id="22" w:name="research-objectives"/>
    <w:p>
      <w:pPr>
        <w:pStyle w:val="Heading2"/>
      </w:pPr>
      <w:r>
        <w:t xml:space="preserve">3. Research Objectives</w:t>
      </w:r>
    </w:p>
    <w:p>
      <w:pPr>
        <w:numPr>
          <w:ilvl w:val="0"/>
          <w:numId w:val="1001"/>
        </w:numPr>
        <w:pStyle w:val="Compact"/>
      </w:pPr>
      <w:r>
        <w:t xml:space="preserve">To establish a high-resolution urban meteorological network across Khartoum, deploying low-cost IoT sensors to capture microclimate variations in flood-prone and densely populated districts.</w:t>
      </w:r>
    </w:p>
    <w:p>
      <w:pPr>
        <w:numPr>
          <w:ilvl w:val="0"/>
          <w:numId w:val="1001"/>
        </w:numPr>
        <w:pStyle w:val="Compact"/>
      </w:pPr>
      <w:r>
        <w:t xml:space="preserve">To develop an AI-enhanced predictive model trained on Khartoum-specific historical data (1980-2023), integrating satellite imagery, ground observations, and socioeconomic vulnerability indices.</w:t>
      </w:r>
    </w:p>
    <w:p>
      <w:pPr>
        <w:numPr>
          <w:ilvl w:val="0"/>
          <w:numId w:val="1001"/>
        </w:numPr>
        <w:pStyle w:val="Compact"/>
      </w:pPr>
      <w:r>
        <w:t xml:space="preserve">To co-design early-warning systems with Khartoum City Administration and emergency response units for heatwaves, floods, and dust storms.</w:t>
      </w:r>
    </w:p>
    <w:p>
      <w:pPr>
        <w:numPr>
          <w:ilvl w:val="0"/>
          <w:numId w:val="1001"/>
        </w:numPr>
        <w:pStyle w:val="Compact"/>
      </w:pPr>
      <w:r>
        <w:t xml:space="preserve">To build local capacity by training 15 Sudanese Meteorologist professionals in advanced data analytics and climate resilience planning.</w:t>
      </w:r>
    </w:p>
    <w:bookmarkEnd w:id="22"/>
    <w:bookmarkStart w:id="23" w:name="methodology"/>
    <w:p>
      <w:pPr>
        <w:pStyle w:val="Heading2"/>
      </w:pPr>
      <w:r>
        <w:t xml:space="preserve">4. Methodology</w:t>
      </w:r>
    </w:p>
    <w:p>
      <w:pPr>
        <w:pStyle w:val="FirstParagraph"/>
      </w:pPr>
      <w:r>
        <w:t xml:space="preserve">This research employs a mixed-methods approach tailored to Sudan Khartoum's context:</w:t>
      </w:r>
    </w:p>
    <w:p>
      <w:pPr>
        <w:numPr>
          <w:ilvl w:val="0"/>
          <w:numId w:val="1002"/>
        </w:numPr>
        <w:pStyle w:val="Compact"/>
      </w:pPr>
      <w:r>
        <w:rPr>
          <w:bCs/>
          <w:b/>
        </w:rPr>
        <w:t xml:space="preserve">Data Integration:</w:t>
      </w:r>
      <w:r>
        <w:t xml:space="preserve"> </w:t>
      </w:r>
      <w:r>
        <w:t xml:space="preserve">Collaborate with SMA, Sudanese National Academy of Sciences, and satellite providers (e.g., Sentinel-2) to compile 40+ years of meteorological data. Prioritize datasets from Khartoum’s limited weather stations and historical flood records.</w:t>
      </w:r>
    </w:p>
    <w:p>
      <w:pPr>
        <w:numPr>
          <w:ilvl w:val="0"/>
          <w:numId w:val="1002"/>
        </w:numPr>
        <w:pStyle w:val="Compact"/>
      </w:pPr>
      <w:r>
        <w:rPr>
          <w:bCs/>
          <w:b/>
        </w:rPr>
        <w:t xml:space="preserve">Model Development:</w:t>
      </w:r>
      <w:r>
        <w:t xml:space="preserve"> </w:t>
      </w:r>
      <w:r>
        <w:t xml:space="preserve">Utilize machine learning (Random Forests, LSTM networks) to process local topography, urban heat island effects, and Nile river dynamics. The model will be validated against 10+ extreme weather events in Khartoum (2015-2023), measuring accuracy improvements over current SMA forecasts.</w:t>
      </w:r>
    </w:p>
    <w:p>
      <w:pPr>
        <w:numPr>
          <w:ilvl w:val="0"/>
          <w:numId w:val="1002"/>
        </w:numPr>
        <w:pStyle w:val="Compact"/>
      </w:pPr>
      <w:r>
        <w:rPr>
          <w:bCs/>
          <w:b/>
        </w:rPr>
        <w:t xml:space="preserve">Community Co-Creation:</w:t>
      </w:r>
      <w:r>
        <w:t xml:space="preserve"> </w:t>
      </w:r>
      <w:r>
        <w:t xml:space="preserve">Conduct workshops with 5 neighborhood associations, disaster management teams, and farmers’ cooperatives to ensure warnings align with local needs (e.g., timing for market days or school closures).</w:t>
      </w:r>
    </w:p>
    <w:p>
      <w:pPr>
        <w:numPr>
          <w:ilvl w:val="0"/>
          <w:numId w:val="1002"/>
        </w:numPr>
        <w:pStyle w:val="Compact"/>
      </w:pPr>
      <w:r>
        <w:rPr>
          <w:bCs/>
          <w:b/>
        </w:rPr>
        <w:t xml:space="preserve">Capacity Building:</w:t>
      </w:r>
      <w:r>
        <w:t xml:space="preserve"> </w:t>
      </w:r>
      <w:r>
        <w:t xml:space="preserve">Implement a 12-month training program on data interpretation and model maintenance, certified by the World Meteorological Organization (WMO).</w:t>
      </w:r>
    </w:p>
    <w:bookmarkEnd w:id="23"/>
    <w:bookmarkStart w:id="24" w:name="literature-review-synthesis"/>
    <w:p>
      <w:pPr>
        <w:pStyle w:val="Heading2"/>
      </w:pPr>
      <w:r>
        <w:t xml:space="preserve">5. Literature Review Synthesis</w:t>
      </w:r>
    </w:p>
    <w:p>
      <w:pPr>
        <w:pStyle w:val="FirstParagraph"/>
      </w:pPr>
      <w:r>
        <w:t xml:space="preserve">Existing studies on African meteorology (e.g., Mwale et al., 2021) highlight systemic underinvestment in local weather infrastructure. While global models like ECMWF offer broad regional insights, they fail to resolve urban-scale phenomena in cities like Khartoum—where buildings alter wind patterns and river basins create micro-flood zones. A 2022 study on Cairo’s climate resilience (Hassan et al.) demonstrated a 35% reduction in disaster response time using hyperlocal data, proving the model’s replicability for Sudan Khartoum. Crucially, no prior research has focused on Sudan’s capital as a unique climatic entity; this Research Proposal fills that gap by centering on the Meteorologist's role in transforming raw data into community-specific action.</w:t>
      </w:r>
    </w:p>
    <w:bookmarkEnd w:id="24"/>
    <w:bookmarkStart w:id="25" w:name="expected-outcomes-and-significance"/>
    <w:p>
      <w:pPr>
        <w:pStyle w:val="Heading2"/>
      </w:pPr>
      <w:r>
        <w:t xml:space="preserve">6. Expected Outcomes and Significance</w:t>
      </w:r>
    </w:p>
    <w:p>
      <w:pPr>
        <w:pStyle w:val="FirstParagraph"/>
      </w:pPr>
      <w:r>
        <w:t xml:space="preserve">This project will deliver three transformative outputs for Sudan Khartoum:</w:t>
      </w:r>
    </w:p>
    <w:p>
      <w:pPr>
        <w:numPr>
          <w:ilvl w:val="0"/>
          <w:numId w:val="1003"/>
        </w:numPr>
        <w:pStyle w:val="Compact"/>
      </w:pPr>
      <w:r>
        <w:rPr>
          <w:bCs/>
          <w:b/>
        </w:rPr>
        <w:t xml:space="preserve">A Real-Time Khartoum Weather Dashboard:</w:t>
      </w:r>
      <w:r>
        <w:t xml:space="preserve"> </w:t>
      </w:r>
      <w:r>
        <w:t xml:space="preserve">A public-facing platform providing 48-hour forecasts with district-level precision, accessible via SMS (critical for low-internet areas) and mobile apps.</w:t>
      </w:r>
    </w:p>
    <w:p>
      <w:pPr>
        <w:numPr>
          <w:ilvl w:val="0"/>
          <w:numId w:val="1003"/>
        </w:numPr>
        <w:pStyle w:val="Compact"/>
      </w:pPr>
      <w:r>
        <w:rPr>
          <w:bCs/>
          <w:b/>
        </w:rPr>
        <w:t xml:space="preserve">Economic Resilience Metrics:</w:t>
      </w:r>
      <w:r>
        <w:t xml:space="preserve"> </w:t>
      </w:r>
      <w:r>
        <w:t xml:space="preserve">Quantifiable reductions in flood-related infrastructure damage (target: 30% decrease within 2 years) and agricultural yield losses through timely planting/harvesting advice.</w:t>
      </w:r>
    </w:p>
    <w:p>
      <w:pPr>
        <w:numPr>
          <w:ilvl w:val="0"/>
          <w:numId w:val="1003"/>
        </w:numPr>
        <w:pStyle w:val="Compact"/>
      </w:pPr>
      <w:r>
        <w:rPr>
          <w:bCs/>
          <w:b/>
        </w:rPr>
        <w:t xml:space="preserve">National Policy Framework:</w:t>
      </w:r>
      <w:r>
        <w:t xml:space="preserve"> </w:t>
      </w:r>
      <w:r>
        <w:t xml:space="preserve">A blueprint for scaling the model across Sudan’s urban centers, positioning the country as a leader in African climate adaptation.</w:t>
      </w:r>
    </w:p>
    <w:p>
      <w:pPr>
        <w:pStyle w:val="FirstParagraph"/>
      </w:pPr>
      <w:r>
        <w:t xml:space="preserve">The significance extends beyond meteorology: Accurate forecasts directly protect public health (e.g., predicting heatwaves reduces mortality), empower women-led smallholder farms (65% of Khartoum's food supply), and attract climate finance from the Green Climate Fund. For Sudan, a nation recovering from conflict, this Research Proposal offers a roadmap where Meteorologist expertise becomes an engine for inclusive development.</w:t>
      </w:r>
    </w:p>
    <w:bookmarkEnd w:id="25"/>
    <w:bookmarkStart w:id="26" w:name="timeline-and-budget-overview"/>
    <w:p>
      <w:pPr>
        <w:pStyle w:val="Heading2"/>
      </w:pPr>
      <w:r>
        <w:t xml:space="preserve">7. Timeline and Budget Overview</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Budget Allocation (USD)</w:t>
      </w:r>
    </w:p>
    <w:p>
      <w:pPr>
        <w:pStyle w:val="BodyText"/>
      </w:pPr>
      <w:r>
        <w:t xml:space="preserve">Data Infrastructure Setup</w:t>
      </w:r>
    </w:p>
    <w:p>
      <w:pPr>
        <w:pStyle w:val="BodyText"/>
      </w:pPr>
      <w:r>
        <w:t xml:space="preserve">Months 1-6</w:t>
      </w:r>
    </w:p>
    <w:p>
      <w:pPr>
        <w:pStyle w:val="BodyText"/>
      </w:pPr>
      <w:r>
        <w:t xml:space="preserve">Deploy 20 IoT sensors; integrate SMA data systems</w:t>
      </w:r>
    </w:p>
    <w:p>
      <w:pPr>
        <w:pStyle w:val="BodyText"/>
      </w:pPr>
      <w:r>
        <w:t xml:space="preserve">$85,000</w:t>
      </w:r>
    </w:p>
    <w:p>
      <w:pPr>
        <w:pStyle w:val="BodyText"/>
      </w:pPr>
      <w:r>
        <w:t xml:space="preserve">Model Development &amp; Validation</w:t>
      </w:r>
    </w:p>
    <w:p>
      <w:pPr>
        <w:pStyle w:val="BodyText"/>
      </w:pPr>
      <w:r>
        <w:t xml:space="preserve">Months 7-14</w:t>
      </w:r>
    </w:p>
    <w:p>
      <w:pPr>
        <w:pStyle w:val="BodyText"/>
      </w:pPr>
      <w:r>
        <w:t xml:space="preserve">Create AI model; test against historical events</w:t>
      </w:r>
    </w:p>
    <w:p>
      <w:pPr>
        <w:pStyle w:val="BodyText"/>
      </w:pPr>
      <w:r>
        <w:t xml:space="preserve">$120,000</w:t>
      </w:r>
    </w:p>
    <w:p>
      <w:pPr>
        <w:pStyle w:val="BodyText"/>
      </w:pPr>
      <w:r>
        <w:t xml:space="preserve">Community Engagement &amp; Training</w:t>
      </w:r>
    </w:p>
    <w:p>
      <w:pPr>
        <w:pStyle w:val="BodyText"/>
      </w:pPr>
      <w:r>
        <w:t xml:space="preserve">Months 15-20</w:t>
      </w:r>
      <w:r>
        <w:t xml:space="preserve">Workshops; train Meteorologist team on data tools$65,000</w:t>
      </w:r>
    </w:p>
    <w:p>
      <w:pPr>
        <w:pStyle w:val="BodyText"/>
      </w:pPr>
      <w:r>
        <w:t xml:space="preserve">Pilot Implementation &amp; Policy Integration</w:t>
      </w:r>
    </w:p>
    <w:p>
      <w:pPr>
        <w:pStyle w:val="BodyText"/>
      </w:pPr>
      <w:r>
        <w:t xml:space="preserve">Months 21-24</w:t>
      </w:r>
    </w:p>
    <w:p>
      <w:pPr>
        <w:pStyle w:val="BodyText"/>
      </w:pPr>
      <w:r>
        <w:t xml:space="preserve">Leverage results with Khartoum City Administration for city-wide rollout$50,000</w:t>
      </w:r>
    </w:p>
    <w:bookmarkEnd w:id="26"/>
    <w:bookmarkStart w:id="27" w:name="X90b7ac0803e4ec4e9404b70f2d0d90832f8745b"/>
    <w:p>
      <w:pPr>
        <w:pStyle w:val="Heading2"/>
      </w:pPr>
      <w:r>
        <w:t xml:space="preserve">8. Conclusion: Why This Matters for Sudan Khartoum Now</w:t>
      </w:r>
    </w:p>
    <w:p>
      <w:pPr>
        <w:pStyle w:val="FirstParagraph"/>
      </w:pPr>
      <w:r>
        <w:t xml:space="preserve">The climate crisis in Sudan Khartoum is not a future threat—it is unfolding today. A single unforecasted flood event can erase a year’s agricultural income for thousands of families; an undetected heatwave can overwhelm hospitals. This Research Proposal transcends academic exercise: it positions the Meteorologist as a frontline defender of urban resilience. By grounding science in Khartoum's geography, culture, and urgent needs, we will transform raw data into actionable foresight. The success of this project will catalyze Sudan’s journey toward climate-smart governance—a testament to how a dedicated Research Proposal can empower communities through the critical expertise of a Meteorologist. In a city where survival hinges on knowing the sky’s next move, this research is not optional; it is essential.</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Meteorological Services in Sudan Khartoum</dc:title>
  <dc:creator/>
  <dc:language>en</dc:language>
  <cp:keywords/>
  <dcterms:created xsi:type="dcterms:W3CDTF">2026-07-21T16:24:42Z</dcterms:created>
  <dcterms:modified xsi:type="dcterms:W3CDTF">2026-07-21T16:24:42Z</dcterms:modified>
</cp:coreProperties>
</file>

<file path=docProps/custom.xml><?xml version="1.0" encoding="utf-8"?>
<Properties xmlns="http://schemas.openxmlformats.org/officeDocument/2006/custom-properties" xmlns:vt="http://schemas.openxmlformats.org/officeDocument/2006/docPropsVTypes"/>
</file>