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Turkey</w:t>
      </w:r>
      <w:r>
        <w:t xml:space="preserve"> </w:t>
      </w:r>
      <w:r>
        <w:t xml:space="preserve">Istanbul</w:t>
      </w:r>
    </w:p>
    <w:bookmarkStart w:id="28" w:name="Xeef9ca1d884f086fb6d80d0259839f04cc67ff9"/>
    <w:p>
      <w:pPr>
        <w:pStyle w:val="Heading1"/>
      </w:pPr>
      <w:r>
        <w:t xml:space="preserve">Research Proposal: Enhancing Urban Climate Resilience through Advanced Meteorological Analysis in Istanbul, Turkey</w:t>
      </w:r>
    </w:p>
    <w:bookmarkStart w:id="20" w:name="abstract"/>
    <w:p>
      <w:pPr>
        <w:pStyle w:val="Heading2"/>
      </w:pPr>
      <w:r>
        <w:t xml:space="preserve">Abstract</w:t>
      </w:r>
    </w:p>
    <w:p>
      <w:pPr>
        <w:pStyle w:val="FirstParagraph"/>
      </w:pPr>
      <w:r>
        <w:t xml:space="preserve">This research proposal outlines a comprehensive study focused on the critical role of the Meteorologist in addressing climate vulnerability within Istanbul, Turkey. As one of the world's most populous urban centers facing intensifying climate extremes, Istanbul requires localized meteorological expertise to mitigate risks from flash floods, heatwaves, and coastal erosion. This project proposes a multi-year investigation to develop hyperlocal forecasting models and community adaptation strategies specifically calibrated for Istanbul’s unique geographical and socio-economic context. The study will directly involve Turkish Meteorologist professionals from the Turkish State Meteorological Service (TSMS) and local universities to ensure relevance, scalability, and immediate application within Turkey’s urban policy framework. This research aims to produce actionable insights that strengthen Istanbul's resilience against climate change impacts, positioning it as a model for other megacities in the Mediterranean region.</w:t>
      </w:r>
    </w:p>
    <w:bookmarkEnd w:id="20"/>
    <w:bookmarkStart w:id="21" w:name="Xa7beea3d51cd890c072d4be7f41a7fb2a555614"/>
    <w:p>
      <w:pPr>
        <w:pStyle w:val="Heading2"/>
      </w:pPr>
      <w:r>
        <w:t xml:space="preserve">1. Introduction: The Imperative for Localized Meteorological Expertise in Istanbul</w:t>
      </w:r>
    </w:p>
    <w:p>
      <w:pPr>
        <w:pStyle w:val="FirstParagraph"/>
      </w:pPr>
      <w:r>
        <w:t xml:space="preserve">Istanbul, Turkey, is a city of profound climatic vulnerability. Situated on the Bosphorus Strait between the Black Sea and the Sea of Marmara, it experiences complex microclimates amplified by rapid urbanization (over 16 million residents), dense coastal infrastructure, and susceptibility to extreme weather events documented in recent decades. The Turkish Meteorological Service reports a 2°C increase in average temperatures since 1980 across Turkey, with Istanbul experiencing disproportionately severe heatwaves and intense precipitation events. Current national meteorological systems lack the spatial resolution required for effective urban risk management at the neighborhood level—creating a critical gap that demands specialized intervention by skilled Meteorologist professionals within Turkey. This research directly addresses this gap by centering the expertise of Turkish Meteorologist practitioners in developing solutions tailored to Istanbul's specific challenges, thereby contributing to Turkey's National Adaptation Plan (NAP) and UN Sustainable Development Goals.</w:t>
      </w:r>
    </w:p>
    <w:bookmarkEnd w:id="21"/>
    <w:bookmarkStart w:id="22" w:name="problem-statement-and-research-gap"/>
    <w:p>
      <w:pPr>
        <w:pStyle w:val="Heading2"/>
      </w:pPr>
      <w:r>
        <w:t xml:space="preserve">2. Problem Statement and Research Gap</w:t>
      </w:r>
    </w:p>
    <w:p>
      <w:pPr>
        <w:pStyle w:val="FirstParagraph"/>
      </w:pPr>
      <w:r>
        <w:t xml:space="preserve">Existing climate adaptation frameworks in Turkey often rely on broad-scale regional data, failing to capture Istanbul’s intricate topography—mountains, coastlines, and dense urban canyons—which significantly alter local weather patterns. For instance, the 2023 flash floods devastating parts of Istanbul exposed severe limitations in short-term forecasting accuracy for localized rainfall events. Crucially, there is a lack of integrated research linking high-resolution meteorological data directly to actionable municipal infrastructure planning within Turkey. While the role of Meteorologist is well-defined globally, its application within Istanbul’s unique urban ecosystem requires context-specific methodology that accounts for Turkish cultural, administrative, and environmental realities. This project bridges this gap by placing the Meteorologist at the center of a co-designed research process with local stakeholders.</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(100m x 100m) urban climate model for Istanbul, Turkey, integrating real-time data from TSMS stations and citizen-sourced observations.</w:t>
      </w:r>
    </w:p>
    <w:p>
      <w:pPr>
        <w:numPr>
          <w:ilvl w:val="0"/>
          <w:numId w:val="1001"/>
        </w:numPr>
        <w:pStyle w:val="Compact"/>
      </w:pPr>
      <w:r>
        <w:t xml:space="preserve">To identify the specific meteorological precursors of extreme weather events (heatwaves, flash floods) in Istanbul’s vulnerable districts through retrospective analysis by Turkish Meteorologist experts.</w:t>
      </w:r>
    </w:p>
    <w:p>
      <w:pPr>
        <w:numPr>
          <w:ilvl w:val="0"/>
          <w:numId w:val="1001"/>
        </w:numPr>
        <w:pStyle w:val="Compact"/>
      </w:pPr>
      <w:r>
        <w:t xml:space="preserve">To co-create with Istanbul Metropolitan Municipality and community leaders data-driven early warning protocols tailored to neighborhood-level vulnerability profiles.</w:t>
      </w:r>
    </w:p>
    <w:p>
      <w:pPr>
        <w:numPr>
          <w:ilvl w:val="0"/>
          <w:numId w:val="1001"/>
        </w:numPr>
        <w:pStyle w:val="Compact"/>
      </w:pPr>
      <w:r>
        <w:t xml:space="preserve">To assess the socio-economic impact of improved meteorological forecasting on disaster response efficiency and infrastructure resilience in Istanbul, Turkey.</w:t>
      </w:r>
    </w:p>
    <w:bookmarkEnd w:id="23"/>
    <w:bookmarkStart w:id="24" w:name="methodology"/>
    <w:p>
      <w:pPr>
        <w:pStyle w:val="Heading2"/>
      </w:pPr>
      <w:r>
        <w:t xml:space="preserve">4. Methodology</w:t>
      </w:r>
    </w:p>
    <w:p>
      <w:pPr>
        <w:pStyle w:val="FirstParagraph"/>
      </w:pPr>
      <w:r>
        <w:t xml:space="preserve">This mixed-methods study will deploy a 3-year timeline across three phases:</w:t>
      </w:r>
    </w:p>
    <w:p>
      <w:pPr>
        <w:numPr>
          <w:ilvl w:val="0"/>
          <w:numId w:val="1002"/>
        </w:numPr>
        <w:pStyle w:val="Compact"/>
      </w:pPr>
      <w:r>
        <w:rPr>
          <w:bCs/>
          <w:b/>
        </w:rPr>
        <w:t xml:space="preserve">Phase 1 (Months 1-12): Data Synthesis &amp; Model Development</w:t>
      </w:r>
      <w:r>
        <w:t xml:space="preserve"> </w:t>
      </w:r>
      <w:r>
        <w:t xml:space="preserve">– Collaborate with Meteorologist teams at TSMS and Istanbul Technical University (ITU) to integrate satellite data, ground station measurements, and IoT sensor networks across Istanbul. Using machine learning algorithms adapted for Mediterranean urban climates, we will refine predictive models for localized precipitation intensities and heat island effects. Turkish Meteorologist involvement ensures cultural appropriateness in model inputs (e.g., accounting for local building materials affecting temperature absorption).</w:t>
      </w:r>
    </w:p>
    <w:p>
      <w:pPr>
        <w:numPr>
          <w:ilvl w:val="0"/>
          <w:numId w:val="1002"/>
        </w:numPr>
        <w:pStyle w:val="Compact"/>
      </w:pPr>
      <w:r>
        <w:rPr>
          <w:bCs/>
          <w:b/>
        </w:rPr>
        <w:t xml:space="preserve">Phase 2 (Months 13-24): Vulnerability Mapping &amp; Scenario Testing</w:t>
      </w:r>
      <w:r>
        <w:t xml:space="preserve"> </w:t>
      </w:r>
      <w:r>
        <w:t xml:space="preserve">– Conduct participatory workshops with Istanbul’s district governors and community representatives to map socio-economic vulnerability hotspots. Meteorologist experts will simulate climate scenarios (e.g., a 100-year flood event) using the developed model, focusing on infrastructure criticality (hospitals, transport hubs) in Istanbul.</w:t>
      </w:r>
    </w:p>
    <w:p>
      <w:pPr>
        <w:numPr>
          <w:ilvl w:val="0"/>
          <w:numId w:val="1002"/>
        </w:numPr>
        <w:pStyle w:val="Compact"/>
      </w:pPr>
      <w:r>
        <w:rPr>
          <w:bCs/>
          <w:b/>
        </w:rPr>
        <w:t xml:space="preserve">Phase 3 (Months 25-36): Policy Integration &amp; Capacity Building</w:t>
      </w:r>
      <w:r>
        <w:t xml:space="preserve"> </w:t>
      </w:r>
      <w:r>
        <w:t xml:space="preserve">– Co-design early warning systems with Istanbul Metropolitan Municipality’s Disaster Management Agency. Train municipal staff and community Meteorologist volunteers in data interpretation using Turkish-language dashboards, ensuring long-term institutional ownership within Turkey.</w:t>
      </w:r>
    </w:p>
    <w:bookmarkEnd w:id="24"/>
    <w:bookmarkStart w:id="25" w:name="X38f5a53a51728b5c8372ac682912bfbb816dd1f"/>
    <w:p>
      <w:pPr>
        <w:pStyle w:val="Heading2"/>
      </w:pPr>
      <w:r>
        <w:t xml:space="preserve">5. Expected Outcomes and Impact for Turkey Istanbul</w:t>
      </w:r>
    </w:p>
    <w:p>
      <w:pPr>
        <w:pStyle w:val="FirstParagraph"/>
      </w:pPr>
      <w:r>
        <w:t xml:space="preserve">This research will deliver four key outcomes directly relevant to Istanbul, Turkey:</w:t>
      </w:r>
    </w:p>
    <w:p>
      <w:pPr>
        <w:numPr>
          <w:ilvl w:val="0"/>
          <w:numId w:val="1003"/>
        </w:numPr>
        <w:pStyle w:val="Compact"/>
      </w:pPr>
      <w:r>
        <w:rPr>
          <w:bCs/>
          <w:b/>
        </w:rPr>
        <w:t xml:space="preserve">Hyperlocal Forecasting Tool:</w:t>
      </w:r>
      <w:r>
        <w:t xml:space="preserve"> </w:t>
      </w:r>
      <w:r>
        <w:t xml:space="preserve">A publicly accessible digital platform providing 24-hour neighborhood-level weather alerts, developed in collaboration with Turkish Meteorologist teams for seamless integration into Istanbul’s existing emergency response systems.</w:t>
      </w:r>
    </w:p>
    <w:p>
      <w:pPr>
        <w:numPr>
          <w:ilvl w:val="0"/>
          <w:numId w:val="1003"/>
        </w:numPr>
        <w:pStyle w:val="Compact"/>
      </w:pPr>
      <w:r>
        <w:rPr>
          <w:bCs/>
          <w:b/>
        </w:rPr>
        <w:t xml:space="preserve">Turkish Urban Climate Atlas:</w:t>
      </w:r>
      <w:r>
        <w:t xml:space="preserve"> </w:t>
      </w:r>
      <w:r>
        <w:t xml:space="preserve">A geospatial database identifying microclimate zones across Istanbul, enabling targeted infrastructure upgrades (e.g., permeable pavements in flood-prone districts) informed by local Meteorologist analysis.</w:t>
      </w:r>
    </w:p>
    <w:p>
      <w:pPr>
        <w:numPr>
          <w:ilvl w:val="0"/>
          <w:numId w:val="1003"/>
        </w:numPr>
        <w:pStyle w:val="Compact"/>
      </w:pPr>
      <w:r>
        <w:rPr>
          <w:bCs/>
          <w:b/>
        </w:rPr>
        <w:t xml:space="preserve">Policy Framework for Meteorological Integration:</w:t>
      </w:r>
      <w:r>
        <w:t xml:space="preserve"> </w:t>
      </w:r>
      <w:r>
        <w:t xml:space="preserve">A formal recommendation template for Turkish ministries to mandate meteorological input in all urban planning projects within Istanbul and other coastal cities of Turkey.</w:t>
      </w:r>
    </w:p>
    <w:p>
      <w:pPr>
        <w:numPr>
          <w:ilvl w:val="0"/>
          <w:numId w:val="1003"/>
        </w:numPr>
        <w:pStyle w:val="Compact"/>
      </w:pPr>
      <w:r>
        <w:rPr>
          <w:bCs/>
          <w:b/>
        </w:rPr>
        <w:t xml:space="preserve">Capacity Strengthening:</w:t>
      </w:r>
      <w:r>
        <w:t xml:space="preserve"> </w:t>
      </w:r>
      <w:r>
        <w:t xml:space="preserve">Training 50+ Turkish Meteorologist practitioners and municipal staff through workshops, enhancing Turkey’s national capacity to manage climate risks without reliance on foreign expertise.</w:t>
      </w:r>
    </w:p>
    <w:p>
      <w:pPr>
        <w:pStyle w:val="FirstParagraph"/>
      </w:pPr>
      <w:r>
        <w:t xml:space="preserve">The project’s impact extends beyond immediate risk reduction. By establishing Istanbul as a hub for innovative meteorological practice within Turkey, it will catalyze similar initiatives in other major Turkish cities like Izmir and Antalya, directly supporting the government’s 2030 Climate Action Plan. Furthermore, the research will generate high-impact publications in international journals (e.g., *Journal of Applied Meteorology and Climatology*), elevating Turkey’s profile in global climate science while ensuring solutions remain deeply rooted in Istanbul’s realities.</w:t>
      </w:r>
    </w:p>
    <w:bookmarkEnd w:id="25"/>
    <w:bookmarkStart w:id="26" w:name="Xa6e5b60daa619fb7c19a9fb7a9f6e2a60123efb"/>
    <w:p>
      <w:pPr>
        <w:pStyle w:val="Heading2"/>
      </w:pPr>
      <w:r>
        <w:t xml:space="preserve">6. Conclusion: The Essential Role of the Meteorologist</w:t>
      </w:r>
    </w:p>
    <w:p>
      <w:pPr>
        <w:pStyle w:val="FirstParagraph"/>
      </w:pPr>
      <w:r>
        <w:t xml:space="preserve">In conclusion, this Research Proposal underscores that effective climate resilience for Istanbul, Turkey, hinges on the strategic deployment of skilled Meteorologist professionals who understand both advanced atmospheric science and the city’s unique socio-geographical fabric. This project moves beyond theoretical climate modeling to deliver tools and frameworks directly usable by Turkish institutions. The Meteorologist is not merely a data provider but the central architect of adaptation strategies—ensuring that Istanbul’s future is forecasted with precision, preparedness, and local ownership. By investing in this research, Turkey takes a decisive step toward securing its most populous city against an increasingly volatile climate, proving that localized meteorological expertise is non-negotiable for sustainable urban development in the 21st century.</w:t>
      </w:r>
    </w:p>
    <w:bookmarkEnd w:id="26"/>
    <w:bookmarkStart w:id="27" w:name="references-selected"/>
    <w:p>
      <w:pPr>
        <w:pStyle w:val="Heading2"/>
      </w:pPr>
      <w:r>
        <w:t xml:space="preserve">7. References (Selected)</w:t>
      </w:r>
    </w:p>
    <w:p>
      <w:pPr>
        <w:numPr>
          <w:ilvl w:val="0"/>
          <w:numId w:val="1004"/>
        </w:numPr>
        <w:pStyle w:val="Compact"/>
      </w:pPr>
      <w:r>
        <w:t xml:space="preserve">Turkish State Meteorological Service (TSMS). (2023). *Istanbul Urban Climate Vulnerability Assessment*. Ankara: TSMS Publications.</w:t>
      </w:r>
    </w:p>
    <w:p>
      <w:pPr>
        <w:numPr>
          <w:ilvl w:val="0"/>
          <w:numId w:val="1004"/>
        </w:numPr>
        <w:pStyle w:val="Compact"/>
      </w:pPr>
      <w:r>
        <w:t xml:space="preserve">IPCC. (2023). *Climate Change 2023: Synthesis Report*. Geneva: IPCC.</w:t>
      </w:r>
    </w:p>
    <w:p>
      <w:pPr>
        <w:numPr>
          <w:ilvl w:val="0"/>
          <w:numId w:val="1004"/>
        </w:numPr>
        <w:pStyle w:val="Compact"/>
      </w:pPr>
      <w:r>
        <w:t xml:space="preserve">Sarıkaya, S., &amp; Uysal, Y. (2021). "Urban Heat Island Effect in Istanbul: Spatial Analysis and Mitigation Strategies." *Journal of Environmental Management*, 304, 114276.</w:t>
      </w:r>
    </w:p>
    <w:p>
      <w:pPr>
        <w:numPr>
          <w:ilvl w:val="0"/>
          <w:numId w:val="1004"/>
        </w:numPr>
        <w:pStyle w:val="Compact"/>
      </w:pPr>
      <w:r>
        <w:t xml:space="preserve">Türkiye Cumhuriyeti İklim Değişikliği Uyum Eylem Planı. (2023). Ministry of Environment, Urbanization and Climate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Resilience in Turkey Istanbul</dc:title>
  <dc:creator/>
  <dc:language>en</dc:language>
  <cp:keywords/>
  <dcterms:created xsi:type="dcterms:W3CDTF">2025-12-11T16:32:46Z</dcterms:created>
  <dcterms:modified xsi:type="dcterms:W3CDTF">2025-12-11T16:32:46Z</dcterms:modified>
</cp:coreProperties>
</file>

<file path=docProps/custom.xml><?xml version="1.0" encoding="utf-8"?>
<Properties xmlns="http://schemas.openxmlformats.org/officeDocument/2006/custom-properties" xmlns:vt="http://schemas.openxmlformats.org/officeDocument/2006/docPropsVTypes"/>
</file>