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Meteorological</w:t>
      </w:r>
      <w:r>
        <w:t xml:space="preserve"> </w:t>
      </w:r>
      <w:r>
        <w:t xml:space="preserve">Forecasting</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Dubai,</w:t>
      </w:r>
      <w:r>
        <w:t xml:space="preserve"> </w:t>
      </w:r>
      <w:r>
        <w:t xml:space="preserve">United</w:t>
      </w:r>
      <w:r>
        <w:t xml:space="preserve"> </w:t>
      </w:r>
      <w:r>
        <w:t xml:space="preserve">Arab</w:t>
      </w:r>
      <w:r>
        <w:t xml:space="preserve"> </w:t>
      </w:r>
      <w:r>
        <w:t xml:space="preserve">Emirates</w:t>
      </w:r>
    </w:p>
    <w:bookmarkStart w:id="32" w:name="Xebc4bc85752ca5e9c55e7c5fd65aa0e7d52a320"/>
    <w:p>
      <w:pPr>
        <w:pStyle w:val="Heading1"/>
      </w:pPr>
      <w:r>
        <w:t xml:space="preserve">Research Proposal: Advancing Meteorological Science for Climate Resilience in Dubai, United Arab Emirates</w:t>
      </w:r>
    </w:p>
    <w:bookmarkStart w:id="20" w:name="i.-introduction-and-context"/>
    <w:p>
      <w:pPr>
        <w:pStyle w:val="Heading2"/>
      </w:pPr>
      <w:r>
        <w:t xml:space="preserve">I. Introduction and Context</w:t>
      </w:r>
    </w:p>
    <w:p>
      <w:pPr>
        <w:pStyle w:val="FirstParagraph"/>
      </w:pPr>
      <w:r>
        <w:t xml:space="preserve">The United Arab Emirates (UAE), particularly Dubai, represents a global epicenter of rapid urbanization within an extreme arid environment. As the world's leading hub for tourism, commerce, and mega-projects like Expo 2020 and Dubai Future Accelerators, the city faces unprecedented challenges from volatile weather patterns. This research proposal outlines a critical initiative to enhance meteorological capabilities through advanced forecasting systems specifically tailored for Dubai's unique climate conditions. The role of the</w:t>
      </w:r>
      <w:r>
        <w:t xml:space="preserve"> </w:t>
      </w:r>
      <w:r>
        <w:rPr>
          <w:bCs/>
          <w:b/>
        </w:rPr>
        <w:t xml:space="preserve">Meteorologist</w:t>
      </w:r>
      <w:r>
        <w:t xml:space="preserve"> </w:t>
      </w:r>
      <w:r>
        <w:t xml:space="preserve">in this context transcends traditional weather prediction; it becomes pivotal for safeguarding lives, infrastructure, and economic stability across the United Arab Emirates Dubai landscape.</w:t>
      </w:r>
    </w:p>
    <w:bookmarkEnd w:id="20"/>
    <w:bookmarkStart w:id="21" w:name="ii.-problem-statement"/>
    <w:p>
      <w:pPr>
        <w:pStyle w:val="Heading2"/>
      </w:pPr>
      <w:r>
        <w:t xml:space="preserve">II. Problem Statement</w:t>
      </w:r>
    </w:p>
    <w:p>
      <w:pPr>
        <w:pStyle w:val="FirstParagraph"/>
      </w:pPr>
      <w:r>
        <w:t xml:space="preserve">Currently, Dubai's meteorological services face significant limitations in predicting high-impact events such as intense sandstorms (haboobs), sudden temperature spikes exceeding 50°C, and flash flooding during rare monsoon-like events. Existing models lack sufficient resolution for microclimates across Dubai's diverse terrain—from the Arabian Gulf coastline to desert fringes and hyper-dense urban zones. This gap jeopardizes key UAE priorities: the safety of over 3 million residents and 17 million annual tourists; operational continuity at Dubai International Airport (the world's busiest for international passengers); and the success of climate-sensitive initiatives like Dubai Carbon Strategy 2050. Without advanced meteorological intelligence, the United Arab Emirates Dubai faces escalating risks to its global reputation as a safe, resilient destination.</w:t>
      </w:r>
    </w:p>
    <w:bookmarkEnd w:id="21"/>
    <w:bookmarkStart w:id="22" w:name="iii.-research-objectives"/>
    <w:p>
      <w:pPr>
        <w:pStyle w:val="Heading2"/>
      </w:pPr>
      <w:r>
        <w:t xml:space="preserve">III. Research Objectives</w:t>
      </w:r>
    </w:p>
    <w:p>
      <w:pPr>
        <w:pStyle w:val="FirstParagraph"/>
      </w:pPr>
      <w:r>
        <w:t xml:space="preserve">This project seeks to establish a next-generation meteorological framework for Dubai through three core objectives:</w:t>
      </w:r>
    </w:p>
    <w:p>
      <w:pPr>
        <w:numPr>
          <w:ilvl w:val="0"/>
          <w:numId w:val="1001"/>
        </w:numPr>
        <w:pStyle w:val="Compact"/>
      </w:pPr>
      <w:r>
        <w:rPr>
          <w:bCs/>
          <w:b/>
        </w:rPr>
        <w:t xml:space="preserve">Develop Hyperlocal Forecasting Models:</w:t>
      </w:r>
      <w:r>
        <w:t xml:space="preserve"> </w:t>
      </w:r>
      <w:r>
        <w:t xml:space="preserve">Create AI-enhanced prediction systems capable of forecasting sandstorm trajectories, heatwave intensity, and rainfall events at 50-meter resolution across Dubai's 2,500 sq. km urban footprint.</w:t>
      </w:r>
    </w:p>
    <w:p>
      <w:pPr>
        <w:numPr>
          <w:ilvl w:val="0"/>
          <w:numId w:val="1001"/>
        </w:numPr>
        <w:pStyle w:val="Compact"/>
      </w:pPr>
      <w:r>
        <w:rPr>
          <w:bCs/>
          <w:b/>
        </w:rPr>
        <w:t xml:space="preserve">Integrate Climate Change Projections:</w:t>
      </w:r>
      <w:r>
        <w:t xml:space="preserve"> </w:t>
      </w:r>
      <w:r>
        <w:t xml:space="preserve">Analyze historical UAE climate data (1980–present) to model how desertification and sea-level rise will alter Dubai's weather patterns by 2050, informing long-term infrastructure planning.</w:t>
      </w:r>
    </w:p>
    <w:p>
      <w:pPr>
        <w:numPr>
          <w:ilvl w:val="0"/>
          <w:numId w:val="1001"/>
        </w:numPr>
        <w:pStyle w:val="Compact"/>
      </w:pPr>
      <w:r>
        <w:rPr>
          <w:bCs/>
          <w:b/>
        </w:rPr>
        <w:t xml:space="preserve">Establish Real-Time Decision Support Systems:</w:t>
      </w:r>
      <w:r>
        <w:t xml:space="preserve"> </w:t>
      </w:r>
      <w:r>
        <w:t xml:space="preserve">Build a unified dashboard for emergency services, aviation authorities, and event organizers (e.g., Dubai Sports Council) to act on minute-by-minute meteorological insights.</w:t>
      </w:r>
    </w:p>
    <w:bookmarkEnd w:id="22"/>
    <w:bookmarkStart w:id="26" w:name="iv.-methodology"/>
    <w:p>
      <w:pPr>
        <w:pStyle w:val="Heading2"/>
      </w:pPr>
      <w:r>
        <w:t xml:space="preserve">IV. Methodology</w:t>
      </w:r>
    </w:p>
    <w:p>
      <w:pPr>
        <w:pStyle w:val="FirstParagraph"/>
      </w:pPr>
      <w:r>
        <w:t xml:space="preserve">The research will deploy a multi-phase methodology combining cutting-edge technology with UAE-specific environmental data:</w:t>
      </w:r>
    </w:p>
    <w:bookmarkStart w:id="23" w:name="X0d64cd9896b151ef64b0c67592625e4d3d0986b"/>
    <w:p>
      <w:pPr>
        <w:pStyle w:val="Heading3"/>
      </w:pPr>
      <w:r>
        <w:t xml:space="preserve">Phase 1: Data Integration &amp; AI Model Training (Months 1–6)</w:t>
      </w:r>
    </w:p>
    <w:p>
      <w:pPr>
        <w:numPr>
          <w:ilvl w:val="0"/>
          <w:numId w:val="1002"/>
        </w:numPr>
        <w:pStyle w:val="Compact"/>
      </w:pPr>
      <w:r>
        <w:t xml:space="preserve">Collaborate with the National Center of Meteorology (NCM) to access Dubai's weather station network, satellite imagery (including UAE's own Mohammed bin Rashid Space Centre data), and drone-collected atmospheric samples.</w:t>
      </w:r>
    </w:p>
    <w:p>
      <w:pPr>
        <w:numPr>
          <w:ilvl w:val="0"/>
          <w:numId w:val="1002"/>
        </w:numPr>
        <w:pStyle w:val="Compact"/>
      </w:pPr>
      <w:r>
        <w:t xml:space="preserve">Train deep learning algorithms on 40+ years of UAE-specific climatic datasets using NVIDIA DGX systems to identify patterns invisible to conventional models.</w:t>
      </w:r>
    </w:p>
    <w:bookmarkEnd w:id="23"/>
    <w:bookmarkStart w:id="24" w:name="X3ef41f201fdec947b7f0ad13bd48488fa669aa6"/>
    <w:p>
      <w:pPr>
        <w:pStyle w:val="Heading3"/>
      </w:pPr>
      <w:r>
        <w:t xml:space="preserve">Phase 2: Field Validation &amp; Microclimate Mapping (Months 7–12)</w:t>
      </w:r>
    </w:p>
    <w:p>
      <w:pPr>
        <w:numPr>
          <w:ilvl w:val="0"/>
          <w:numId w:val="1003"/>
        </w:numPr>
        <w:pStyle w:val="Compact"/>
      </w:pPr>
      <w:r>
        <w:t xml:space="preserve">Deploy mobile sensor arrays across Dubai's critical zones: Palm Jumeirah (coastal), Downtown Dubai (urban canyon), and Al Marmoom Desert (arid frontier).</w:t>
      </w:r>
    </w:p>
    <w:p>
      <w:pPr>
        <w:numPr>
          <w:ilvl w:val="0"/>
          <w:numId w:val="1003"/>
        </w:numPr>
        <w:pStyle w:val="Compact"/>
      </w:pPr>
      <w:r>
        <w:t xml:space="preserve">Conduct controlled experiments during simulated sandstorm events at the UAE University Desert Research Center to validate model accuracy.</w:t>
      </w:r>
    </w:p>
    <w:bookmarkEnd w:id="24"/>
    <w:bookmarkStart w:id="25" w:name="X568a8de69835c7ae2327fc4acc462636d15a060"/>
    <w:p>
      <w:pPr>
        <w:pStyle w:val="Heading3"/>
      </w:pPr>
      <w:r>
        <w:t xml:space="preserve">Phase 3: System Deployment &amp; Stakeholder Integration (Months 13–24)</w:t>
      </w:r>
    </w:p>
    <w:p>
      <w:pPr>
        <w:numPr>
          <w:ilvl w:val="0"/>
          <w:numId w:val="1004"/>
        </w:numPr>
        <w:pStyle w:val="Compact"/>
      </w:pPr>
      <w:r>
        <w:t xml:space="preserve">Co-develop the "Dubai Weather Intelligence Platform" with Dubai Civil Defense, DXB Airport, and Expo City stakeholders.</w:t>
      </w:r>
    </w:p>
    <w:p>
      <w:pPr>
        <w:numPr>
          <w:ilvl w:val="0"/>
          <w:numId w:val="1004"/>
        </w:numPr>
        <w:pStyle w:val="Compact"/>
      </w:pPr>
      <w:r>
        <w:t xml:space="preserve">Implement predictive alerts for construction crews (noting that 68% of UAE's labor force works outdoors during summer) and tourism operators.</w:t>
      </w:r>
    </w:p>
    <w:bookmarkEnd w:id="25"/>
    <w:bookmarkEnd w:id="26"/>
    <w:bookmarkStart w:id="27" w:name="Xb19cb5a005ef99f0f155f39e3e10d96ec18b930"/>
    <w:p>
      <w:pPr>
        <w:pStyle w:val="Heading2"/>
      </w:pPr>
      <w:r>
        <w:t xml:space="preserve">V. Significance for United Arab Emirates Dubai</w:t>
      </w:r>
    </w:p>
    <w:p>
      <w:pPr>
        <w:pStyle w:val="FirstParagraph"/>
      </w:pPr>
      <w:r>
        <w:t xml:space="preserve">This research directly aligns with the UAE's National Climate Change Strategy 2050 and Dubai Smart City Vision 2030. By elevating the</w:t>
      </w:r>
      <w:r>
        <w:t xml:space="preserve"> </w:t>
      </w:r>
      <w:r>
        <w:rPr>
          <w:bCs/>
          <w:b/>
        </w:rPr>
        <w:t xml:space="preserve">Meteorologist</w:t>
      </w:r>
      <w:r>
        <w:t xml:space="preserve"> </w:t>
      </w:r>
      <w:r>
        <w:t xml:space="preserve">from a data analyst to a strategic decision-maker, this project delivers transformative value:</w:t>
      </w:r>
    </w:p>
    <w:p>
      <w:pPr>
        <w:numPr>
          <w:ilvl w:val="0"/>
          <w:numId w:val="1005"/>
        </w:numPr>
        <w:pStyle w:val="Compact"/>
      </w:pPr>
      <w:r>
        <w:rPr>
          <w:bCs/>
          <w:b/>
        </w:rPr>
        <w:t xml:space="preserve">Economic Impact:</w:t>
      </w:r>
      <w:r>
        <w:t xml:space="preserve"> </w:t>
      </w:r>
      <w:r>
        <w:t xml:space="preserve">Reduce weather-related disruptions costing Dubai an estimated $1.2 billion annually (World Bank, 2023). Accurate forecasting for outdoor events could unlock $450M in tourism revenue during summer months.</w:t>
      </w:r>
    </w:p>
    <w:p>
      <w:pPr>
        <w:numPr>
          <w:ilvl w:val="0"/>
          <w:numId w:val="1005"/>
        </w:numPr>
        <w:pStyle w:val="Compact"/>
      </w:pPr>
      <w:r>
        <w:rPr>
          <w:bCs/>
          <w:b/>
        </w:rPr>
        <w:t xml:space="preserve">Social Safeguards:</w:t>
      </w:r>
      <w:r>
        <w:t xml:space="preserve"> </w:t>
      </w:r>
      <w:r>
        <w:t xml:space="preserve">Prevent heatstroke emergencies (Dubai's emergency services log 5,000+ cases annually) through targeted public alerts via the "Dubai Health" app.</w:t>
      </w:r>
    </w:p>
    <w:p>
      <w:pPr>
        <w:numPr>
          <w:ilvl w:val="0"/>
          <w:numId w:val="1005"/>
        </w:numPr>
        <w:pStyle w:val="Compact"/>
      </w:pPr>
      <w:r>
        <w:rPr>
          <w:bCs/>
          <w:b/>
        </w:rPr>
        <w:t xml:space="preserve">Global Leadership:</w:t>
      </w:r>
      <w:r>
        <w:t xml:space="preserve"> </w:t>
      </w:r>
      <w:r>
        <w:t xml:space="preserve">Position Dubai as a model for arid-region climate adaptation, offering exportable meteorological solutions to Gulf Cooperation Council states facing similar challenges.</w:t>
      </w:r>
    </w:p>
    <w:bookmarkEnd w:id="27"/>
    <w:bookmarkStart w:id="28" w:name="vi.-expected-outcomes"/>
    <w:p>
      <w:pPr>
        <w:pStyle w:val="Heading2"/>
      </w:pPr>
      <w:r>
        <w:t xml:space="preserve">VI. Expected Outcomes</w:t>
      </w:r>
    </w:p>
    <w:p>
      <w:pPr>
        <w:pStyle w:val="FirstParagraph"/>
      </w:pPr>
      <w:r>
        <w:t xml:space="preserve">The project will yield three tangible deliverables critical for the United Arab Emirates Dubai ecosystem:</w:t>
      </w:r>
    </w:p>
    <w:p>
      <w:pPr>
        <w:numPr>
          <w:ilvl w:val="0"/>
          <w:numId w:val="1006"/>
        </w:numPr>
        <w:pStyle w:val="Compact"/>
      </w:pPr>
      <w:r>
        <w:rPr>
          <w:iCs/>
          <w:i/>
        </w:rPr>
        <w:t xml:space="preserve">Hyperlocal Forecasting Engine:</w:t>
      </w:r>
      <w:r>
        <w:t xml:space="preserve"> </w:t>
      </w:r>
      <w:r>
        <w:t xml:space="preserve">A patented AI system predicting sandstorm arrival times within 15 minutes and heat index variations at street level (e.g., "Jumeirah Beach will reach 53°C at 2:45 PM, not 3:10 PM").</w:t>
      </w:r>
    </w:p>
    <w:p>
      <w:pPr>
        <w:numPr>
          <w:ilvl w:val="0"/>
          <w:numId w:val="1006"/>
        </w:numPr>
        <w:pStyle w:val="Compact"/>
      </w:pPr>
      <w:r>
        <w:rPr>
          <w:iCs/>
          <w:i/>
        </w:rPr>
        <w:t xml:space="preserve">Climate Adaptation Atlas:</w:t>
      </w:r>
      <w:r>
        <w:t xml:space="preserve"> </w:t>
      </w:r>
      <w:r>
        <w:t xml:space="preserve">An interactive digital map showing projected weather risks for every Dubai municipality by 2040, guiding building codes and green space development.</w:t>
      </w:r>
    </w:p>
    <w:p>
      <w:pPr>
        <w:numPr>
          <w:ilvl w:val="0"/>
          <w:numId w:val="1006"/>
        </w:numPr>
        <w:pStyle w:val="Compact"/>
      </w:pPr>
      <w:r>
        <w:rPr>
          <w:iCs/>
          <w:i/>
        </w:rPr>
        <w:t xml:space="preserve">Meteorologist Training Framework:</w:t>
      </w:r>
      <w:r>
        <w:t xml:space="preserve"> </w:t>
      </w:r>
      <w:r>
        <w:t xml:space="preserve">A certification program developed with the UAE's Ministry of Climate Change to train 50+ local</w:t>
      </w:r>
      <w:r>
        <w:t xml:space="preserve"> </w:t>
      </w:r>
      <w:r>
        <w:rPr>
          <w:bCs/>
          <w:b/>
        </w:rPr>
        <w:t xml:space="preserve">Meteorologist</w:t>
      </w:r>
      <w:r>
        <w:t xml:space="preserve"> </w:t>
      </w:r>
      <w:r>
        <w:t xml:space="preserve">specialists annually in advanced forecasting techniques.</w:t>
      </w:r>
    </w:p>
    <w:bookmarkEnd w:id="28"/>
    <w:bookmarkStart w:id="29" w:name="vii.-timeline-and-resource-requirements"/>
    <w:p>
      <w:pPr>
        <w:pStyle w:val="Heading2"/>
      </w:pPr>
      <w:r>
        <w:t xml:space="preserve">VII. Timeline and Resource Requirements</w:t>
      </w:r>
    </w:p>
    <w:p>
      <w:pPr>
        <w:pStyle w:val="FirstParagraph"/>
      </w:pPr>
      <w:r>
        <w:t xml:space="preserve">The 24-month project requires: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Resources Needed</w:t>
            </w:r>
          </w:p>
        </w:tc>
      </w:tr>
      <w:tr>
        <w:tc>
          <w:tcPr/>
          <w:p>
            <w:pPr>
              <w:pStyle w:val="Compact"/>
              <w:jc w:val="left"/>
            </w:pPr>
            <w:r>
              <w:t xml:space="preserve">Months 1-6</w:t>
            </w:r>
          </w:p>
        </w:tc>
        <w:tc>
          <w:tcPr/>
          <w:p>
            <w:pPr>
              <w:pStyle w:val="Compact"/>
              <w:jc w:val="left"/>
            </w:pPr>
            <w:r>
              <w:t xml:space="preserve">Data acquisition, AI model development</w:t>
            </w:r>
          </w:p>
        </w:tc>
        <w:tc>
          <w:tcPr/>
          <w:p>
            <w:pPr>
              <w:pStyle w:val="Compact"/>
              <w:jc w:val="left"/>
            </w:pPr>
            <w:r>
              <w:t xml:space="preserve">NVIDIA servers ($350K), NCM data access agreement, 2 Meteorologist researchers</w:t>
            </w:r>
          </w:p>
        </w:tc>
      </w:tr>
      <w:tr>
        <w:tc>
          <w:tcPr/>
          <w:p>
            <w:pPr>
              <w:pStyle w:val="Compact"/>
              <w:jc w:val="left"/>
            </w:pPr>
            <w:r>
              <w:t xml:space="preserve">Months 7-12</w:t>
            </w:r>
          </w:p>
        </w:tc>
        <w:tc>
          <w:tcPr/>
          <w:p>
            <w:pPr>
              <w:pStyle w:val="Compact"/>
              <w:jc w:val="left"/>
            </w:pPr>
            <w:r>
              <w:t xml:space="preserve">Sensor deployment, field validation</w:t>
            </w:r>
          </w:p>
        </w:tc>
        <w:tc>
          <w:tcPr/>
          <w:p>
            <w:pPr>
              <w:pStyle w:val="Compact"/>
              <w:jc w:val="left"/>
            </w:pPr>
            <w:r>
              <w:t xml:space="preserve">50 mobile weather stations ($180K), drone fleet ($95K), field team ($70K)</w:t>
            </w:r>
          </w:p>
        </w:tc>
      </w:tr>
      <w:tr>
        <w:tc>
          <w:tcPr/>
          <w:p>
            <w:pPr>
              <w:pStyle w:val="Compact"/>
              <w:jc w:val="left"/>
            </w:pPr>
            <w:r>
              <w:t xml:space="preserve">Months 13-24</w:t>
            </w:r>
          </w:p>
        </w:tc>
        <w:tc>
          <w:tcPr/>
          <w:p>
            <w:pPr>
              <w:pStyle w:val="Compact"/>
              <w:jc w:val="left"/>
            </w:pPr>
            <w:r>
              <w:t xml:space="preserve">System integration, stakeholder training</w:t>
            </w:r>
          </w:p>
        </w:tc>
        <w:tc>
          <w:tcPr/>
          <w:p>
            <w:pPr>
              <w:pStyle w:val="Compact"/>
              <w:jc w:val="left"/>
            </w:pPr>
            <w:r>
              <w:t xml:space="preserve">Software development kit ($220K), Dubai Smart City API access, training materials</w:t>
            </w:r>
          </w:p>
        </w:tc>
      </w:tr>
    </w:tbl>
    <w:bookmarkEnd w:id="29"/>
    <w:bookmarkStart w:id="30" w:name="Xb85794c1ef01121c6c0dd684b0579116761732d"/>
    <w:p>
      <w:pPr>
        <w:pStyle w:val="Heading2"/>
      </w:pPr>
      <w:r>
        <w:t xml:space="preserve">VIII. Conclusion: A Meteorological Imperative for Dubai's Future</w:t>
      </w:r>
    </w:p>
    <w:p>
      <w:pPr>
        <w:pStyle w:val="FirstParagraph"/>
      </w:pPr>
      <w:r>
        <w:t xml:space="preserve">In the United Arab Emirates Dubai—a city defined by its ambition to thrive in one of Earth's most challenging climates—meteorology is no longer a supportive science; it is foundational to survival and prosperity. This research proposal establishes a strategic roadmap for transforming meteorological capabilities from reactive weather monitoring to proactive climate intelligence. By empowering</w:t>
      </w:r>
      <w:r>
        <w:t xml:space="preserve"> </w:t>
      </w:r>
      <w:r>
        <w:rPr>
          <w:bCs/>
          <w:b/>
        </w:rPr>
        <w:t xml:space="preserve">Meteorologist</w:t>
      </w:r>
      <w:r>
        <w:t xml:space="preserve"> </w:t>
      </w:r>
      <w:r>
        <w:t xml:space="preserve">professionals with tools calibrated for Dubai's desert environment, this initiative will cement the city's status as a global beacon of innovation in environmental stewardship. The outcomes will directly support UAE leadership in achieving its Vision 2050 goals while delivering immediate safety, economic, and sustainability benefits across the entire United Arab Emirates Dubai ecosystem. We urgently seek partnership with the UAE Ministry of Climate Change to launch this vital research initiative.</w:t>
      </w:r>
    </w:p>
    <w:bookmarkEnd w:id="30"/>
    <w:bookmarkStart w:id="31" w:name="ix.-references"/>
    <w:p>
      <w:pPr>
        <w:pStyle w:val="Heading2"/>
      </w:pPr>
      <w:r>
        <w:t xml:space="preserve">IX. References</w:t>
      </w:r>
    </w:p>
    <w:p>
      <w:pPr>
        <w:numPr>
          <w:ilvl w:val="0"/>
          <w:numId w:val="1007"/>
        </w:numPr>
        <w:pStyle w:val="Compact"/>
      </w:pPr>
      <w:r>
        <w:t xml:space="preserve">UAE National Climate Change Strategy 2050 (Ministry of Climate Change and Environment, 2017)</w:t>
      </w:r>
    </w:p>
    <w:p>
      <w:pPr>
        <w:numPr>
          <w:ilvl w:val="0"/>
          <w:numId w:val="1007"/>
        </w:numPr>
        <w:pStyle w:val="Compact"/>
      </w:pPr>
      <w:r>
        <w:t xml:space="preserve">Dubai Smart City Strategy: Weather Integration Framework (Dubai Future Foundation, 2021)</w:t>
      </w:r>
    </w:p>
    <w:p>
      <w:pPr>
        <w:numPr>
          <w:ilvl w:val="0"/>
          <w:numId w:val="1007"/>
        </w:numPr>
        <w:pStyle w:val="Compact"/>
      </w:pPr>
      <w:r>
        <w:t xml:space="preserve">World Bank. (2023). "Economic Impact of Climate Events in Gulf Cities."</w:t>
      </w:r>
    </w:p>
    <w:p>
      <w:pPr>
        <w:numPr>
          <w:ilvl w:val="0"/>
          <w:numId w:val="1007"/>
        </w:numPr>
        <w:pStyle w:val="Compact"/>
      </w:pPr>
      <w:r>
        <w:t xml:space="preserve">National Center of Meteorology. (2023). "Dubai Annual Weather Report: Extreme Heat Trends."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Meteorological Forecasting for Urban Resilience in Dubai, United Arab Emirates</dc:title>
  <dc:creator/>
  <dc:language>en</dc:language>
  <cp:keywords/>
  <dcterms:created xsi:type="dcterms:W3CDTF">2026-07-21T14:41:17Z</dcterms:created>
  <dcterms:modified xsi:type="dcterms:W3CDTF">2026-07-21T14:41:17Z</dcterms:modified>
</cp:coreProperties>
</file>

<file path=docProps/custom.xml><?xml version="1.0" encoding="utf-8"?>
<Properties xmlns="http://schemas.openxmlformats.org/officeDocument/2006/custom-properties" xmlns:vt="http://schemas.openxmlformats.org/officeDocument/2006/docPropsVTypes"/>
</file>