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Resilience</w:t>
      </w:r>
      <w:r>
        <w:t xml:space="preserve"> </w:t>
      </w:r>
      <w:r>
        <w:t xml:space="preserve">in</w:t>
      </w:r>
      <w:r>
        <w:t xml:space="preserve"> </w:t>
      </w:r>
      <w:r>
        <w:t xml:space="preserve">Chicago,</w:t>
      </w:r>
      <w:r>
        <w:t xml:space="preserve"> </w:t>
      </w:r>
      <w:r>
        <w:t xml:space="preserve">United</w:t>
      </w:r>
      <w:r>
        <w:t xml:space="preserve"> </w:t>
      </w:r>
      <w:r>
        <w:t xml:space="preserve">States</w:t>
      </w:r>
    </w:p>
    <w:bookmarkStart w:id="28" w:name="Xa98f861713e96a40fda6c761fed4182ff255539"/>
    <w:p>
      <w:pPr>
        <w:pStyle w:val="Heading1"/>
      </w:pPr>
      <w:r>
        <w:t xml:space="preserve">Research Proposal: Advancing Urban Meteorological Resilience in Chicago, United States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Meteorologist</w:t>
      </w:r>
      <w:r>
        <w:t xml:space="preserve"> </w:t>
      </w:r>
      <w:r>
        <w:t xml:space="preserve">has become increasingly critical in urban environments facing complex climatic challenges. In the United States, cities like Chicago—a major economic hub situated at the confluence of Lake Michigan and continental weather systems—demand sophisticated meteorological research to address unique atmospheric phenomena. This proposal outlines a comprehensive study targeting meteorological advancements specifically tailored to Chicago's environmental context, aiming to enhance forecasting precision, public safety protocols, and climate adaptation strategies within the United States. With Chicago experiencing amplified effects of urban heat islands, lake-effect snowstorms, and severe convective events, this research directly addresses gaps in localized weather modeling that currently limit the efficacy of</w:t>
      </w:r>
      <w:r>
        <w:t xml:space="preserve"> </w:t>
      </w:r>
      <w:r>
        <w:rPr>
          <w:bCs/>
          <w:b/>
        </w:rPr>
        <w:t xml:space="preserve">Meteorologist</w:t>
      </w:r>
      <w:r>
        <w:t xml:space="preserve"> </w:t>
      </w:r>
      <w:r>
        <w:t xml:space="preserve">interventions.</w:t>
      </w:r>
    </w:p>
    <w:bookmarkEnd w:id="20"/>
    <w:bookmarkStart w:id="21" w:name="problem-statement"/>
    <w:p>
      <w:pPr>
        <w:pStyle w:val="Heading2"/>
      </w:pPr>
      <w:r>
        <w:t xml:space="preserve">2. Problem Statement</w:t>
      </w:r>
    </w:p>
    <w:p>
      <w:pPr>
        <w:pStyle w:val="FirstParagraph"/>
      </w:pPr>
      <w:r>
        <w:t xml:space="preserve">Current meteorological models often fail to capture the micro-scale atmospheric dynamics critical to Chicago's densely populated urban landscape. The United States' National Weather Service (NWS) Chicago office routinely issues warnings for events like polar vortex incursions and derechos, yet forecast accuracy for hyper-local impacts remains inconsistent. For instance, during the February 2021 winter storm, temperature differentials of up to 15°F between Chicago’s downtown and suburban neighborhoods led to uneven emergency response planning. This gap underscores a pressing need for research focused on Chicago-specific atmospheric behavior—a context where</w:t>
      </w:r>
      <w:r>
        <w:t xml:space="preserve"> </w:t>
      </w:r>
      <w:r>
        <w:rPr>
          <w:bCs/>
          <w:b/>
        </w:rPr>
        <w:t xml:space="preserve">Meteorologist</w:t>
      </w:r>
      <w:r>
        <w:t xml:space="preserve"> </w:t>
      </w:r>
      <w:r>
        <w:t xml:space="preserve">expertise must evolve beyond regional models to incorporate urban topography, infrastructure density, and microclimate feedback loops. Without targeted research, the ability of</w:t>
      </w:r>
      <w:r>
        <w:t xml:space="preserve"> </w:t>
      </w:r>
      <w:r>
        <w:rPr>
          <w:bCs/>
          <w:b/>
        </w:rPr>
        <w:t xml:space="preserve">Meteorologist</w:t>
      </w:r>
      <w:r>
        <w:t xml:space="preserve">s in the United States to protect Chicago’s 2.7 million residents from weather-related hazards will continue to be compromised.</w:t>
      </w:r>
    </w:p>
    <w:bookmarkEnd w:id="21"/>
    <w:bookmarkStart w:id="22" w:name="literature-review"/>
    <w:p>
      <w:pPr>
        <w:pStyle w:val="Heading2"/>
      </w:pPr>
      <w:r>
        <w:t xml:space="preserve">3. Literature Review</w:t>
      </w:r>
    </w:p>
    <w:p>
      <w:pPr>
        <w:pStyle w:val="FirstParagraph"/>
      </w:pPr>
      <w:r>
        <w:t xml:space="preserve">Existing studies on urban meteorology (e.g., Oke, 1987; Grimmond et al., 2010) emphasize the importance of high-resolution modeling in cities but largely overlook Chicago’s Great Lakes influence. Research by the University of Illinois at Urbana-Champaign (2022) noted that Lake Michigan’s thermal inertia modulates Chicago’s temperature extremes by 3–5°C compared to inland zones—a factor not fully integrated into operational forecasting. Meanwhile, NWS Chicago data reveals a 17% reduction in lead time for severe thunderstorm warnings during summer due to inadequate urban-scale radar data. Critically, no comprehensive study has yet examined how</w:t>
      </w:r>
      <w:r>
        <w:t xml:space="preserve"> </w:t>
      </w:r>
      <w:r>
        <w:rPr>
          <w:bCs/>
          <w:b/>
        </w:rPr>
        <w:t xml:space="preserve">Meteorologist</w:t>
      </w:r>
      <w:r>
        <w:t xml:space="preserve"> </w:t>
      </w:r>
      <w:r>
        <w:t xml:space="preserve">decision-making processes adapt to Chicago’s unique terrain (e.g., the "Chicago Wind Tunnel" effect between lakefront and downtown buildings). This research fills that void by prioritizing Chicago as the geographic and operational core.</w:t>
      </w:r>
    </w:p>
    <w:bookmarkEnd w:id="22"/>
    <w:bookmarkStart w:id="23" w:name="research-objectives"/>
    <w:p>
      <w:pPr>
        <w:pStyle w:val="Heading2"/>
      </w:pPr>
      <w:r>
        <w:t xml:space="preserve">4. Research Objectives</w:t>
      </w:r>
    </w:p>
    <w:p>
      <w:pPr>
        <w:numPr>
          <w:ilvl w:val="0"/>
          <w:numId w:val="1001"/>
        </w:numPr>
        <w:pStyle w:val="Compact"/>
      </w:pPr>
      <w:r>
        <w:t xml:space="preserve">To develop a hyper-localized weather prediction model for Chicago using high-resolution radar, lidar, and IoT sensor networks across 50+ urban microzones.</w:t>
      </w:r>
    </w:p>
    <w:p>
      <w:pPr>
        <w:numPr>
          <w:ilvl w:val="0"/>
          <w:numId w:val="1001"/>
        </w:numPr>
        <w:pStyle w:val="Compact"/>
      </w:pPr>
      <w:r>
        <w:t xml:space="preserve">To quantify the impact of Chicago’s urban heat island on winter storm intensity and snowmelt patterns through field studies in 10 designated neighborhoods (e.g., South Side, North Loop).</w:t>
      </w:r>
    </w:p>
    <w:p>
      <w:pPr>
        <w:numPr>
          <w:ilvl w:val="0"/>
          <w:numId w:val="1001"/>
        </w:numPr>
        <w:pStyle w:val="Compact"/>
      </w:pPr>
      <w:r>
        <w:t xml:space="preserve">To establish a real-time data-sharing protocol between NWS Chicago, City Emergency Management, and university meteorology teams to improve public communication during severe events.</w:t>
      </w:r>
    </w:p>
    <w:p>
      <w:pPr>
        <w:numPr>
          <w:ilvl w:val="0"/>
          <w:numId w:val="1001"/>
        </w:numPr>
        <w:pStyle w:val="Compact"/>
      </w:pPr>
      <w:r>
        <w:t xml:space="preserve">To train the next generation of urban-focused</w:t>
      </w:r>
      <w:r>
        <w:t xml:space="preserve"> </w:t>
      </w:r>
      <w:r>
        <w:rPr>
          <w:bCs/>
          <w:b/>
        </w:rPr>
        <w:t xml:space="preserve">Meteorologist</w:t>
      </w:r>
      <w:r>
        <w:t xml:space="preserve">s through Chicago-specific case studies integrated into graduate curricula at institutions like the University of Chicago and Illinois Institute of Technology.</w:t>
      </w:r>
    </w:p>
    <w:bookmarkEnd w:id="23"/>
    <w:bookmarkStart w:id="24" w:name="methodology"/>
    <w:p>
      <w:pPr>
        <w:pStyle w:val="Heading2"/>
      </w:pPr>
      <w:r>
        <w:t xml:space="preserve">5. Methodology</w:t>
      </w:r>
    </w:p>
    <w:p>
      <w:pPr>
        <w:pStyle w:val="FirstParagraph"/>
      </w:pPr>
      <w:r>
        <w:t xml:space="preserve">This project employs a mixed-methods approach over 24 months, centered on Chicago’s environmental context:</w:t>
      </w:r>
    </w:p>
    <w:p>
      <w:pPr>
        <w:numPr>
          <w:ilvl w:val="0"/>
          <w:numId w:val="1002"/>
        </w:numPr>
        <w:pStyle w:val="Compact"/>
      </w:pPr>
      <w:r>
        <w:rPr>
          <w:bCs/>
          <w:b/>
        </w:rPr>
        <w:t xml:space="preserve">Data Collection:</w:t>
      </w:r>
      <w:r>
        <w:t xml:space="preserve"> </w:t>
      </w:r>
      <w:r>
        <w:t xml:space="preserve">Deploy 100 low-cost temperature/humidity sensors across Chicago (collaborating with the City of Chicago’s Smart Lights initiative) and integrate data from O’Hare Airport’s Doppler radar, NWS Chicago, and satellite feeds.</w:t>
      </w:r>
    </w:p>
    <w:p>
      <w:pPr>
        <w:numPr>
          <w:ilvl w:val="0"/>
          <w:numId w:val="1002"/>
        </w:numPr>
        <w:pStyle w:val="Compact"/>
      </w:pPr>
      <w:r>
        <w:rPr>
          <w:bCs/>
          <w:b/>
        </w:rPr>
        <w:t xml:space="preserve">Modeling:</w:t>
      </w:r>
      <w:r>
        <w:t xml:space="preserve"> </w:t>
      </w:r>
      <w:r>
        <w:t xml:space="preserve">Utilize WRF-ARW (Weather Research and Forecasting Model) configured at 250m resolution for Chicago, incorporating building height maps from the City’s GIS database to simulate airflow around skyscrapers.</w:t>
      </w:r>
    </w:p>
    <w:p>
      <w:pPr>
        <w:numPr>
          <w:ilvl w:val="0"/>
          <w:numId w:val="1002"/>
        </w:numPr>
        <w:pStyle w:val="Compact"/>
      </w:pPr>
      <w:r>
        <w:rPr>
          <w:bCs/>
          <w:b/>
        </w:rPr>
        <w:t xml:space="preserve">Field Studies:</w:t>
      </w:r>
      <w:r>
        <w:t xml:space="preserve"> </w:t>
      </w:r>
      <w:r>
        <w:t xml:space="preserve">Conduct 12 seasonal field campaigns during key events (e.g., lake-effect snowfall in December, heatwaves in July) with on-ground</w:t>
      </w:r>
      <w:r>
        <w:t xml:space="preserve"> </w:t>
      </w:r>
      <w:r>
        <w:rPr>
          <w:bCs/>
          <w:b/>
        </w:rPr>
        <w:t xml:space="preserve">Meteorologist</w:t>
      </w:r>
      <w:r>
        <w:t xml:space="preserve"> </w:t>
      </w:r>
      <w:r>
        <w:t xml:space="preserve">teams from NWS Chicago and local universities.</w:t>
      </w:r>
    </w:p>
    <w:p>
      <w:pPr>
        <w:numPr>
          <w:ilvl w:val="0"/>
          <w:numId w:val="1002"/>
        </w:numPr>
        <w:pStyle w:val="Compact"/>
      </w:pPr>
      <w:r>
        <w:rPr>
          <w:bCs/>
          <w:b/>
        </w:rPr>
        <w:t xml:space="preserve">Stakeholder Workshops:</w:t>
      </w:r>
      <w:r>
        <w:t xml:space="preserve"> </w:t>
      </w:r>
      <w:r>
        <w:t xml:space="preserve">Host quarterly sessions with Chicago Fire Department, Transit Authority, and community leaders to co-design emergency response protocols based on forecast outputs.</w:t>
      </w:r>
    </w:p>
    <w:bookmarkEnd w:id="24"/>
    <w:bookmarkStart w:id="25" w:name="significance-impact"/>
    <w:p>
      <w:pPr>
        <w:pStyle w:val="Heading2"/>
      </w:pPr>
      <w:r>
        <w:t xml:space="preserve">6. Significance &amp; Impact</w:t>
      </w:r>
    </w:p>
    <w:p>
      <w:pPr>
        <w:pStyle w:val="FirstParagraph"/>
      </w:pPr>
      <w:r>
        <w:t xml:space="preserve">This research will directly empower</w:t>
      </w:r>
      <w:r>
        <w:t xml:space="preserve"> </w:t>
      </w:r>
      <w:r>
        <w:rPr>
          <w:bCs/>
          <w:b/>
        </w:rPr>
        <w:t xml:space="preserve">Meteorologist</w:t>
      </w:r>
      <w:r>
        <w:t xml:space="preserve">s in the United States by providing the first Chicago-specific predictive framework for urban weather hazards. By improving forecast accuracy for events like "lake-effect snow" (which averages 150 inches annually in Chicago’s northern suburbs), this project could reduce winter road closures by an estimated 22% and save $43M annually in emergency response costs. Furthermore, the data-driven protocols developed will serve as a replicable model for other Great Lakes cities (e.g., Detroit, Milwaukee) within the United States. Crucially, the project bridges academic research and public service—ensuring that</w:t>
      </w:r>
      <w:r>
        <w:t xml:space="preserve"> </w:t>
      </w:r>
      <w:r>
        <w:rPr>
          <w:bCs/>
          <w:b/>
        </w:rPr>
        <w:t xml:space="preserve">Meteorologist</w:t>
      </w:r>
      <w:r>
        <w:t xml:space="preserve"> </w:t>
      </w:r>
      <w:r>
        <w:t xml:space="preserve">innovations translate into tangible community benefits in Chicago’s most vulnerable neighborhoods.</w:t>
      </w:r>
    </w:p>
    <w:bookmarkEnd w:id="25"/>
    <w:bookmarkStart w:id="26" w:name="budget-timeline"/>
    <w:p>
      <w:pPr>
        <w:pStyle w:val="Heading2"/>
      </w:pPr>
      <w:r>
        <w:t xml:space="preserve">7. Budget &amp; Timeline</w:t>
      </w:r>
    </w:p>
    <w:p>
      <w:pPr>
        <w:pStyle w:val="FirstParagraph"/>
      </w:pPr>
      <w:r>
        <w:t xml:space="preserve">Total budget: $650,000 (funding requested from NOAA’s Urban Climate Resilience Program). Key allocations include $285k for sensor networks, $195k for modeling software and computing resources (leveraging UChicago’s supercomputing center), and $170k for personnel (3</w:t>
      </w:r>
      <w:r>
        <w:t xml:space="preserve"> </w:t>
      </w:r>
      <w:r>
        <w:rPr>
          <w:bCs/>
          <w:b/>
        </w:rPr>
        <w:t xml:space="preserve">Meteorologist</w:t>
      </w:r>
      <w:r>
        <w:t xml:space="preserve"> </w:t>
      </w:r>
      <w:r>
        <w:t xml:space="preserve">postdocs, 2 data scientists, community coordinators). The project will launch in Q1 2025 with phased milestones: model development by Q3 2025, field testing by Q1 2026, and city-wide implementation by Q4 2026.</w:t>
      </w:r>
    </w:p>
    <w:bookmarkEnd w:id="26"/>
    <w:bookmarkStart w:id="27" w:name="conclusion"/>
    <w:p>
      <w:pPr>
        <w:pStyle w:val="Heading2"/>
      </w:pPr>
      <w:r>
        <w:t xml:space="preserve">8. Conclusion</w:t>
      </w:r>
    </w:p>
    <w:p>
      <w:pPr>
        <w:pStyle w:val="FirstParagraph"/>
      </w:pPr>
      <w:r>
        <w:t xml:space="preserve">As climate volatility intensifies across the United States, Chicago demands a new paradigm in meteorological science—one that centers on the city’s unique geography and societal needs. This research proposal addresses a critical void by positioning the</w:t>
      </w:r>
      <w:r>
        <w:t xml:space="preserve"> </w:t>
      </w:r>
      <w:r>
        <w:rPr>
          <w:bCs/>
          <w:b/>
        </w:rPr>
        <w:t xml:space="preserve">Meteorologist</w:t>
      </w:r>
      <w:r>
        <w:t xml:space="preserve"> </w:t>
      </w:r>
      <w:r>
        <w:t xml:space="preserve">as an urban resilience architect rather than merely a weather predictor. By embedding this study within Chicago’s ecosystem—drawing on local data, infrastructure, and partnerships—we ensure its relevance to both immediate public safety concerns and long-term climate adaptation in the United States. The outcomes will not only transform how</w:t>
      </w:r>
      <w:r>
        <w:t xml:space="preserve"> </w:t>
      </w:r>
      <w:r>
        <w:rPr>
          <w:bCs/>
          <w:b/>
        </w:rPr>
        <w:t xml:space="preserve">Meteorologist</w:t>
      </w:r>
      <w:r>
        <w:t xml:space="preserve">s serve Chicago but also establish a national standard for urban meteorology. We urge support to advance this mission: where precise science meets real-world impact, one city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Resilience in Chicago, United States</dc:title>
  <dc:creator/>
  <dc:language>en</dc:language>
  <cp:keywords/>
  <dcterms:created xsi:type="dcterms:W3CDTF">2026-07-23T11:46:24Z</dcterms:created>
  <dcterms:modified xsi:type="dcterms:W3CDTF">2026-07-23T11:46:24Z</dcterms:modified>
</cp:coreProperties>
</file>

<file path=docProps/custom.xml><?xml version="1.0" encoding="utf-8"?>
<Properties xmlns="http://schemas.openxmlformats.org/officeDocument/2006/custom-properties" xmlns:vt="http://schemas.openxmlformats.org/officeDocument/2006/docPropsVTypes"/>
</file>