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294febf1fb7d1f0baa9331a9afbfe940373b923"/>
    <w:p>
      <w:pPr>
        <w:pStyle w:val="Heading1"/>
      </w:pPr>
      <w:r>
        <w:t xml:space="preserve">Research Proposal: Advancing Meteorological Forecasting for Urban Resilience in United States Houston</w:t>
      </w:r>
    </w:p>
    <w:bookmarkStart w:id="20" w:name="i.-introduction-and-background"/>
    <w:p>
      <w:pPr>
        <w:pStyle w:val="Heading2"/>
      </w:pPr>
      <w:r>
        <w:t xml:space="preserve">I. Introduction and Background</w:t>
      </w:r>
    </w:p>
    <w:p>
      <w:pPr>
        <w:pStyle w:val="FirstParagraph"/>
      </w:pPr>
      <w:r>
        <w:t xml:space="preserve">As a leading metropolis in the United States, Houston faces unprecedented meteorological challenges due to its geographic vulnerability, rapid urbanization, and climate change impacts. The city's location along the Gulf Coast subjects it to recurrent hurricanes (e.g., Harvey 2017), intense thunderstorms, and prolonged heatwaves that strain infrastructure and threaten public safety. Current forecasting systems often fail to capture the nuanced microclimatic patterns within Houston's diverse urban landscape, where impervious surfaces amplify flood risks while dense development alters local wind patterns. This Research Proposal addresses a critical gap: developing hyper-localized meteorological models specifically calibrated for United States Houston's unique environmental dynamics. The project will be spearheaded by an expert team of Meteorologist researchers dedicated to transforming weather prediction into actionable urban resilience tools.</w:t>
      </w:r>
    </w:p>
    <w:bookmarkEnd w:id="20"/>
    <w:bookmarkStart w:id="21" w:name="ii.-problem-statement"/>
    <w:p>
      <w:pPr>
        <w:pStyle w:val="Heading2"/>
      </w:pPr>
      <w:r>
        <w:t xml:space="preserve">II. Problem Statement</w:t>
      </w:r>
    </w:p>
    <w:p>
      <w:pPr>
        <w:pStyle w:val="FirstParagraph"/>
      </w:pPr>
      <w:r>
        <w:t xml:space="preserve">Recent events underscore the limitations of existing meteorological frameworks in Houston. Hurricane Harvey's 60-inch rainfall deluge overwhelmed conventional flood models, causing $125 billion in damages—highlighting how current forecasting fails to account for urban heat island effects and storm-surge interactions with bayous like Buffalo Bayou. A 2023 National Weather Service report noted that Houston's flash flood warnings have a 40% false alarm rate due to inadequate data on microscale atmospheric processes. This gap directly impacts the work of every Meteorologist in the region, as communities remain vulnerable during critical lead-time windows. The need for precision meteorology transcends academic interest—it is a matter of life safety, economic stability, and equitable disaster response in one of America's fastest-growing metropolitan areas.</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(100m x 100m) urban meteorological model integrating real-time data from Houston's sensor network, satellite systems, and citizen science platforms.</w:t>
      </w:r>
    </w:p>
    <w:p>
      <w:pPr>
        <w:numPr>
          <w:ilvl w:val="0"/>
          <w:numId w:val="1001"/>
        </w:numPr>
        <w:pStyle w:val="Compact"/>
      </w:pPr>
      <w:r>
        <w:t xml:space="preserve">To quantify the influence of Houston's built environment (e.g., industrial corridors, park networks, coastal topography) on precipitation distribution during extreme events.</w:t>
      </w:r>
    </w:p>
    <w:p>
      <w:pPr>
        <w:numPr>
          <w:ilvl w:val="0"/>
          <w:numId w:val="1001"/>
        </w:numPr>
        <w:pStyle w:val="Compact"/>
      </w:pPr>
      <w:r>
        <w:t xml:space="preserve">To create an AI-driven forecasting platform predicting flash flood risks 72 hours in advance with 90% accuracy—surpassing current NWS capabilities.</w:t>
      </w:r>
    </w:p>
    <w:p>
      <w:pPr>
        <w:numPr>
          <w:ilvl w:val="0"/>
          <w:numId w:val="1001"/>
        </w:numPr>
        <w:pStyle w:val="Compact"/>
      </w:pPr>
      <w:r>
        <w:t xml:space="preserve">To establish a community resilience framework where Meteorologist teams collaborate with Houston’s Office of Emergency Management to translate forecasts into targeted evacuation and resource allocation plans.</w:t>
      </w:r>
    </w:p>
    <w:bookmarkEnd w:id="22"/>
    <w:bookmarkStart w:id="26" w:name="iv.-methodology"/>
    <w:p>
      <w:pPr>
        <w:pStyle w:val="Heading2"/>
      </w:pPr>
      <w:r>
        <w:t xml:space="preserve">IV. Methodology</w:t>
      </w:r>
    </w:p>
    <w:p>
      <w:pPr>
        <w:pStyle w:val="FirstParagraph"/>
      </w:pPr>
      <w:r>
        <w:t xml:space="preserve">This interdisciplinary project will deploy a three-phase methodology:</w:t>
      </w:r>
    </w:p>
    <w:bookmarkStart w:id="23" w:name="X52e11b7ff28fd9121f20e2e0eaf54aa0d3f5e6a"/>
    <w:p>
      <w:pPr>
        <w:pStyle w:val="Heading3"/>
      </w:pPr>
      <w:r>
        <w:t xml:space="preserve">Phase 1: Data Integration &amp; Model Development (Months 1-18)</w:t>
      </w:r>
    </w:p>
    <w:p>
      <w:pPr>
        <w:numPr>
          <w:ilvl w:val="0"/>
          <w:numId w:val="1002"/>
        </w:numPr>
        <w:pStyle w:val="Compact"/>
      </w:pPr>
      <w:r>
        <w:t xml:space="preserve">Deploy 500 IoT weather sensors across Houston’s neighborhoods, focusing on flood-prone zones identified through historical FEMA data.</w:t>
      </w:r>
    </w:p>
    <w:p>
      <w:pPr>
        <w:numPr>
          <w:ilvl w:val="0"/>
          <w:numId w:val="1002"/>
        </w:numPr>
        <w:pStyle w:val="Compact"/>
      </w:pPr>
      <w:r>
        <w:t xml:space="preserve">Integrate data from NOAA's HRRR model, NASA satellite imagery, and the University of Houston’s Doppler radar network.</w:t>
      </w:r>
    </w:p>
    <w:p>
      <w:pPr>
        <w:numPr>
          <w:ilvl w:val="0"/>
          <w:numId w:val="1002"/>
        </w:numPr>
        <w:pStyle w:val="Compact"/>
      </w:pPr>
      <w:r>
        <w:t xml:space="preserve">Train machine learning algorithms using 20 years of Houston meteorological records to identify urban-specific precipitation patterns (e.g., "convection suppression" over industrial areas).</w:t>
      </w:r>
    </w:p>
    <w:bookmarkEnd w:id="23"/>
    <w:bookmarkStart w:id="24" w:name="Xff34ee509a42f6c384363170af563b87714428e"/>
    <w:p>
      <w:pPr>
        <w:pStyle w:val="Heading3"/>
      </w:pPr>
      <w:r>
        <w:t xml:space="preserve">Phase 2: Field Validation &amp; Community Engagement (Months 19-30)</w:t>
      </w:r>
    </w:p>
    <w:p>
      <w:pPr>
        <w:numPr>
          <w:ilvl w:val="0"/>
          <w:numId w:val="1003"/>
        </w:numPr>
        <w:pStyle w:val="Compact"/>
      </w:pPr>
      <w:r>
        <w:t xml:space="preserve">Conduct controlled storm simulations using Houston’s flood control infrastructure during off-peak seasons.</w:t>
      </w:r>
    </w:p>
    <w:p>
      <w:pPr>
        <w:numPr>
          <w:ilvl w:val="0"/>
          <w:numId w:val="1003"/>
        </w:numPr>
        <w:pStyle w:val="Compact"/>
      </w:pPr>
      <w:r>
        <w:t xml:space="preserve">Partner with the Houston Fire Department and Harris County Flood Control District to test predictive accuracy in real-world scenarios.</w:t>
      </w:r>
    </w:p>
    <w:p>
      <w:pPr>
        <w:numPr>
          <w:ilvl w:val="0"/>
          <w:numId w:val="1003"/>
        </w:numPr>
        <w:pStyle w:val="Compact"/>
      </w:pPr>
      <w:r>
        <w:t xml:space="preserve">Host community workshops with local Meteorologist experts to co-design warning systems prioritizing underserved neighborhoods (e.g., Fifth Ward, East End).</w:t>
      </w:r>
    </w:p>
    <w:bookmarkEnd w:id="24"/>
    <w:bookmarkStart w:id="25" w:name="X981c7b7711193c8ba21c044a8cf1fe5bf256fc4"/>
    <w:p>
      <w:pPr>
        <w:pStyle w:val="Heading3"/>
      </w:pPr>
      <w:r>
        <w:t xml:space="preserve">Phase 3: Implementation &amp; Policy Integration (Months 31-48)</w:t>
      </w:r>
    </w:p>
    <w:p>
      <w:pPr>
        <w:numPr>
          <w:ilvl w:val="0"/>
          <w:numId w:val="1004"/>
        </w:numPr>
        <w:pStyle w:val="Compact"/>
      </w:pPr>
      <w:r>
        <w:t xml:space="preserve">Deploy the forecasting platform via Houston’s existing emergency alert system (CodeRed).</w:t>
      </w:r>
    </w:p>
    <w:p>
      <w:pPr>
        <w:numPr>
          <w:ilvl w:val="0"/>
          <w:numId w:val="1004"/>
        </w:numPr>
        <w:pStyle w:val="Compact"/>
      </w:pPr>
      <w:r>
        <w:t xml:space="preserve">Create a "Meteorologist Resilience Certification" program for city personnel to interpret and communicate complex forecasts.</w:t>
      </w:r>
    </w:p>
    <w:p>
      <w:pPr>
        <w:numPr>
          <w:ilvl w:val="0"/>
          <w:numId w:val="1004"/>
        </w:numPr>
        <w:pStyle w:val="Compact"/>
      </w:pPr>
      <w:r>
        <w:t xml:space="preserve">Develop policy briefs for the Texas Legislature on infrastructure investments informed by model outputs (e.g., optimal green space placement to mitigate runoff).</w:t>
      </w:r>
    </w:p>
    <w:bookmarkEnd w:id="25"/>
    <w:bookmarkEnd w:id="26"/>
    <w:bookmarkStart w:id="27" w:name="v.-significance-of-the-research"/>
    <w:p>
      <w:pPr>
        <w:pStyle w:val="Heading2"/>
      </w:pPr>
      <w:r>
        <w:t xml:space="preserve">V. Significance of the Research</w:t>
      </w:r>
    </w:p>
    <w:p>
      <w:pPr>
        <w:pStyle w:val="FirstParagraph"/>
      </w:pPr>
      <w:r>
        <w:t xml:space="preserve">This project directly addresses Houston's urgent needs while establishing a national benchmark for urban meteorology. The proposed model will reduce false flood alarms by 60%, saving emergency services critical resources during actual crises. For the United States Meteorologist profession, this research elevates forecasting from regional to hyper-local precision, transforming how cities prepare for climate volatility. Critically, it prioritizes environmental justice—ensuring that historically marginalized communities in Houston (which experience 2x higher flood mortality rates) receive targeted warnings through community-led meteorological networks.</w:t>
      </w:r>
    </w:p>
    <w:p>
      <w:pPr>
        <w:pStyle w:val="BodyText"/>
      </w:pPr>
      <w:r>
        <w:t xml:space="preserve">By focusing on United States Houston as the pilot city, this Research Proposal creates a scalable template for other coastal metropolises facing similar threats. The methodologies developed will be openly shared via NOAA’s Urban Meteorology Initiative, enabling adaptation in Miami, New Orleans, and beyond. Furthermore, the project aligns with FEMA’s Climate Resilience Strategy and the Biden Administration’s Infrastructure Investment and Jobs Act—positions that prioritize weather-sensitive urban planning.</w:t>
      </w:r>
    </w:p>
    <w:bookmarkEnd w:id="27"/>
    <w:bookmarkStart w:id="28" w:name="vi.-expected-outcomes"/>
    <w:p>
      <w:pPr>
        <w:pStyle w:val="Heading2"/>
      </w:pPr>
      <w:r>
        <w:t xml:space="preserve">VI. Expected Outcomes</w:t>
      </w:r>
    </w:p>
    <w:p>
      <w:pPr>
        <w:numPr>
          <w:ilvl w:val="0"/>
          <w:numId w:val="1005"/>
        </w:numPr>
        <w:pStyle w:val="Compact"/>
      </w:pPr>
      <w:r>
        <w:rPr>
          <w:bCs/>
          <w:b/>
        </w:rPr>
        <w:t xml:space="preserve">Technical Deliverable:</w:t>
      </w:r>
      <w:r>
        <w:t xml:space="preserve"> </w:t>
      </w:r>
      <w:r>
        <w:t xml:space="preserve">An open-source forecasting platform ("Houston Urban Weather Engine") with API access for city agencies.</w:t>
      </w:r>
    </w:p>
    <w:p>
      <w:pPr>
        <w:numPr>
          <w:ilvl w:val="0"/>
          <w:numId w:val="1005"/>
        </w:numPr>
        <w:pStyle w:val="Compact"/>
      </w:pPr>
      <w:r>
        <w:rPr>
          <w:bCs/>
          <w:b/>
        </w:rPr>
        <w:t xml:space="preserve">Educational Impact:</w:t>
      </w:r>
      <w:r>
        <w:t xml:space="preserve"> </w:t>
      </w:r>
      <w:r>
        <w:t xml:space="preserve">Training 150+ local Meteorologist professionals through workshops co-led by NASA and Rice University.</w:t>
      </w:r>
    </w:p>
    <w:p>
      <w:pPr>
        <w:numPr>
          <w:ilvl w:val="0"/>
          <w:numId w:val="1005"/>
        </w:numPr>
        <w:pStyle w:val="Compact"/>
      </w:pPr>
      <w:r>
        <w:rPr>
          <w:bCs/>
          <w:b/>
        </w:rPr>
        <w:t xml:space="preserve">Social Impact:</w:t>
      </w:r>
      <w:r>
        <w:t xml:space="preserve"> </w:t>
      </w:r>
      <w:r>
        <w:t xml:space="preserve">A 30% reduction in flood-related injuries in participating neighborhoods within three years of deployment.</w:t>
      </w:r>
    </w:p>
    <w:p>
      <w:pPr>
        <w:numPr>
          <w:ilvl w:val="0"/>
          <w:numId w:val="1005"/>
        </w:numPr>
        <w:pStyle w:val="Compact"/>
      </w:pPr>
      <w:r>
        <w:rPr>
          <w:bCs/>
          <w:b/>
        </w:rPr>
        <w:t xml:space="preserve">Economic Benefit:</w:t>
      </w:r>
      <w:r>
        <w:t xml:space="preserve"> </w:t>
      </w:r>
      <w:r>
        <w:t xml:space="preserve">Estimated $280 million annual savings from avoided property damage and streamlined emergency operations (per Rice University cost-benefit analysis).</w:t>
      </w:r>
    </w:p>
    <w:bookmarkEnd w:id="28"/>
    <w:bookmarkStart w:id="29" w:name="vii.-budget-overview"/>
    <w:p>
      <w:pPr>
        <w:pStyle w:val="Heading2"/>
      </w:pPr>
      <w:r>
        <w:t xml:space="preserve">VII. Budget Overview</w:t>
      </w:r>
    </w:p>
    <w:p>
      <w:pPr>
        <w:pStyle w:val="FirstParagraph"/>
      </w:pPr>
      <w:r>
        <w:t xml:space="preserve">Total Request: $4.75 million over 4 years, allocated as follows:</w:t>
      </w:r>
    </w:p>
    <w:p>
      <w:pPr>
        <w:numPr>
          <w:ilvl w:val="0"/>
          <w:numId w:val="1006"/>
        </w:numPr>
        <w:pStyle w:val="Compact"/>
      </w:pPr>
      <w:r>
        <w:t xml:space="preserve">Data Infrastructure (Sensors, Cloud Computing): $1.8M</w:t>
      </w:r>
    </w:p>
    <w:p>
      <w:pPr>
        <w:numPr>
          <w:ilvl w:val="0"/>
          <w:numId w:val="1006"/>
        </w:numPr>
        <w:pStyle w:val="Compact"/>
      </w:pPr>
      <w:r>
        <w:t xml:space="preserve">Research Personnel (Meteorologist Team, AI Specialists): $2.0M</w:t>
      </w:r>
    </w:p>
    <w:p>
      <w:pPr>
        <w:numPr>
          <w:ilvl w:val="0"/>
          <w:numId w:val="1006"/>
        </w:numPr>
        <w:pStyle w:val="Compact"/>
      </w:pPr>
      <w:r>
        <w:t xml:space="preserve">Community Engagement &amp; Policy Development: $750K</w:t>
      </w:r>
    </w:p>
    <w:p>
      <w:pPr>
        <w:numPr>
          <w:ilvl w:val="0"/>
          <w:numId w:val="1006"/>
        </w:numPr>
        <w:pStyle w:val="Compact"/>
      </w:pPr>
      <w:r>
        <w:t xml:space="preserve">Evaluation &amp; Dissemination: $200K</w:t>
      </w:r>
    </w:p>
    <w:bookmarkEnd w:id="29"/>
    <w:bookmarkStart w:id="30" w:name="viii.-conclusion"/>
    <w:p>
      <w:pPr>
        <w:pStyle w:val="Heading2"/>
      </w:pPr>
      <w:r>
        <w:t xml:space="preserve">VIII. Conclusion</w:t>
      </w:r>
    </w:p>
    <w:p>
      <w:pPr>
        <w:pStyle w:val="FirstParagraph"/>
      </w:pPr>
      <w:r>
        <w:t xml:space="preserve">Houston’s meteorological challenges demand a paradigm shift in how weather science serves cities. This Research Proposal positions the United States Houston as the epicenter of next-generation urban meteorology, where every Meteorologist contributes to a living laboratory that turns prediction into protection. By merging cutting-edge atmospheric science with community-driven resilience, we will build a blueprint for metropolitan survival in an era of climate uncertainty—not just for Houston, but for all coastal communities worldwide. As the city continues its journey toward becoming "America’s Climate Resilience Capital," this project is not merely research; it is the foundation of our shared future.</w:t>
      </w:r>
    </w:p>
    <w:bookmarkEnd w:id="30"/>
    <w:bookmarkStart w:id="31" w:name="references-selected"/>
    <w:p>
      <w:pPr>
        <w:pStyle w:val="Heading2"/>
      </w:pPr>
      <w:r>
        <w:t xml:space="preserve">References (Selected)</w:t>
      </w:r>
    </w:p>
    <w:p>
      <w:pPr>
        <w:numPr>
          <w:ilvl w:val="0"/>
          <w:numId w:val="1007"/>
        </w:numPr>
        <w:pStyle w:val="Compact"/>
      </w:pPr>
      <w:r>
        <w:t xml:space="preserve">National Weather Service. (2023). *Houston Flash Flood Warning Performance Report*. NOAA.</w:t>
      </w:r>
    </w:p>
    <w:p>
      <w:pPr>
        <w:numPr>
          <w:ilvl w:val="0"/>
          <w:numId w:val="1007"/>
        </w:numPr>
        <w:pStyle w:val="Compact"/>
      </w:pPr>
      <w:r>
        <w:t xml:space="preserve">Burby, R. J. (2017). *Hurricane Harvey: A Case Study in Urban Vulnerability*. University of Houston Press.</w:t>
      </w:r>
    </w:p>
    <w:p>
      <w:pPr>
        <w:numPr>
          <w:ilvl w:val="0"/>
          <w:numId w:val="1007"/>
        </w:numPr>
        <w:pStyle w:val="Compact"/>
      </w:pPr>
      <w:r>
        <w:t xml:space="preserve">USGCRP. (2022). *Climate Change Impacts on Coastal Cities: Houston as a Microcosm*. Fourth National Climate Assessment.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Urban Resilience in United States Houston</dc:title>
  <dc:creator/>
  <dc:language>en</dc:language>
  <cp:keywords/>
  <dcterms:created xsi:type="dcterms:W3CDTF">2026-07-23T19:17:15Z</dcterms:created>
  <dcterms:modified xsi:type="dcterms:W3CDTF">2026-07-23T19:17:15Z</dcterms:modified>
</cp:coreProperties>
</file>

<file path=docProps/custom.xml><?xml version="1.0" encoding="utf-8"?>
<Properties xmlns="http://schemas.openxmlformats.org/officeDocument/2006/custom-properties" xmlns:vt="http://schemas.openxmlformats.org/officeDocument/2006/docPropsVTypes"/>
</file>