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f2548a14ba7f430a18969a4c45a9d46232f8f67"/>
    <w:p>
      <w:pPr>
        <w:pStyle w:val="Heading1"/>
      </w:pPr>
      <w:r>
        <w:t xml:space="preserve">Research Proposal: Enhancing Weather Prediction and Climate Resilience for United States Los Angeles</w:t>
      </w:r>
    </w:p>
    <w:bookmarkStart w:id="29" w:name="prepared-by-your-nameorganization"/>
    <w:p>
      <w:pPr>
        <w:pStyle w:val="Heading2"/>
      </w:pPr>
      <w:r>
        <w:t xml:space="preserve">Prepared by: [Your Name/Organization]</w:t>
      </w:r>
    </w:p>
    <w:p>
      <w:pPr>
        <w:pStyle w:val="FirstParagraph"/>
      </w:pPr>
      <w:r>
        <w:t xml:space="preserve">Date: October 26, 2023</w:t>
      </w:r>
    </w:p>
    <w:p>
      <w:r>
        <w:pict>
          <v:rect style="width:0;height:1.5pt" o:hralign="center" o:hrstd="t" o:hr="t"/>
        </w:pict>
      </w:r>
    </w:p>
    <w:bookmarkStart w:id="20" w:name="i.-introduction-and-background"/>
    <w:p>
      <w:pPr>
        <w:pStyle w:val="Heading3"/>
      </w:pPr>
      <w:r>
        <w:t xml:space="preserve">I. Introduction and Background</w:t>
      </w:r>
    </w:p>
    <w:p>
      <w:pPr>
        <w:pStyle w:val="FirstParagraph"/>
      </w:pPr>
      <w:r>
        <w:t xml:space="preserve">The complex meteorological landscape of United States Los Angeles presents unique challenges for weather prediction and climate adaptation. As the second-largest metropolitan area in the United States with over 12 million residents, Los Angeles experiences highly variable microclimates shaped by coastal influences, mountain ranges (San Gabriel and Santa Monica), urban heat islands, and proximity to wildfire-prone regions. Current forecasting models often fail to capture these localized phenomena with sufficient accuracy, leading to suboptimal emergency responses and resource allocation. This Research Proposal outlines a comprehensive study led by an expert Meteorologist to develop next-generation prediction frameworks specifically tailored for the Los Angeles basin. The urgency of this work is heightened by increasing climate volatility, including intensifying heatwaves, droughts, and extreme precipitation events that threaten public health, infrastructure, and economic stability across Southern California.</w:t>
      </w:r>
    </w:p>
    <w:bookmarkEnd w:id="20"/>
    <w:bookmarkStart w:id="21" w:name="ii.-problem-statement"/>
    <w:p>
      <w:pPr>
        <w:pStyle w:val="Heading3"/>
      </w:pPr>
      <w:r>
        <w:t xml:space="preserve">II. Problem Statement</w:t>
      </w:r>
    </w:p>
    <w:p>
      <w:pPr>
        <w:pStyle w:val="FirstParagraph"/>
      </w:pPr>
      <w:r>
        <w:t xml:space="preserve">Existing meteorological models used across the United States lack the spatial resolution and terrain-specific calibration required for accurate forecasting in Los Angeles' topographically diverse environment. Current National Weather Service (NWS) systems operate at 1-4 km resolution, which cannot resolve critical features like canyon wind patterns, coastal fog formation zones, or urban microclimates that dictate localized weather impacts. This gap has contributed to significant forecasting errors during high-risk events: a 2022 study revealed LA-area forecasts missed wildfire spread trajectories by 35% and heat index warnings by 48% during critical periods. Without precise meteorological insights, emergency management agencies in Los Angeles face heightened risks of inadequate resource deployment, public safety threats, and costly infrastructure failures. This Research Proposal directly addresses these systemic shortcomings through targeted meteorological innovation.</w:t>
      </w:r>
    </w:p>
    <w:bookmarkEnd w:id="21"/>
    <w:bookmarkStart w:id="22" w:name="iii.-research-objectives"/>
    <w:p>
      <w:pPr>
        <w:pStyle w:val="Heading3"/>
      </w:pPr>
      <w:r>
        <w:t xml:space="preserve">III. Research Objectives</w:t>
      </w:r>
    </w:p>
    <w:p>
      <w:pPr>
        <w:numPr>
          <w:ilvl w:val="0"/>
          <w:numId w:val="1001"/>
        </w:numPr>
        <w:pStyle w:val="Compact"/>
      </w:pPr>
      <w:r>
        <w:rPr>
          <w:bCs/>
          <w:b/>
        </w:rPr>
        <w:t xml:space="preserve">High-Resolution Model Development:</w:t>
      </w:r>
      <w:r>
        <w:t xml:space="preserve"> </w:t>
      </w:r>
      <w:r>
        <w:t xml:space="preserve">Create a 500-meter resolution weather prediction framework for the Los Angeles basin using WRF (Weather Research and Forecasting) modeling, incorporating hyper-local topography data from USGS LiDAR surveys and urban infrastructure mapping.</w:t>
      </w:r>
    </w:p>
    <w:p>
      <w:pPr>
        <w:numPr>
          <w:ilvl w:val="0"/>
          <w:numId w:val="1001"/>
        </w:numPr>
        <w:pStyle w:val="Compact"/>
      </w:pPr>
      <w:r>
        <w:rPr>
          <w:bCs/>
          <w:b/>
        </w:rPr>
        <w:t xml:space="preserve">Urban Microclimate Characterization:</w:t>
      </w:r>
      <w:r>
        <w:t xml:space="preserve"> </w:t>
      </w:r>
      <w:r>
        <w:t xml:space="preserve">Quantify how building density, material composition, and green spaces modulate temperature gradients across 10 distinct LA neighborhoods (e.g., Downtown vs. Venice Beach vs. San Fernando Valley).</w:t>
      </w:r>
    </w:p>
    <w:p>
      <w:pPr>
        <w:numPr>
          <w:ilvl w:val="0"/>
          <w:numId w:val="1001"/>
        </w:numPr>
        <w:pStyle w:val="Compact"/>
      </w:pPr>
      <w:r>
        <w:rPr>
          <w:bCs/>
          <w:b/>
        </w:rPr>
        <w:t xml:space="preserve">Wildfire-Weather Interaction Analysis:</w:t>
      </w:r>
      <w:r>
        <w:t xml:space="preserve"> </w:t>
      </w:r>
      <w:r>
        <w:t xml:space="preserve">Establish causal links between atmospheric conditions (relative humidity, wind shear) and wildfire ignition/spread patterns using historical CAL FIRE data from 2010-2023.</w:t>
      </w:r>
    </w:p>
    <w:p>
      <w:pPr>
        <w:numPr>
          <w:ilvl w:val="0"/>
          <w:numId w:val="1001"/>
        </w:numPr>
        <w:pStyle w:val="Compact"/>
      </w:pPr>
      <w:r>
        <w:rPr>
          <w:bCs/>
          <w:b/>
        </w:rPr>
        <w:t xml:space="preserve">Climate Resilience Tool Development:</w:t>
      </w:r>
      <w:r>
        <w:t xml:space="preserve"> </w:t>
      </w:r>
      <w:r>
        <w:t xml:space="preserve">Produce a publicly accessible forecasting dashboard for LA city planners that integrates real-time meteorological data with vulnerability indices for critical infrastructure (hospitals, power grids).</w:t>
      </w:r>
    </w:p>
    <w:bookmarkEnd w:id="22"/>
    <w:bookmarkStart w:id="23" w:name="iv.-methodology"/>
    <w:p>
      <w:pPr>
        <w:pStyle w:val="Heading3"/>
      </w:pPr>
      <w:r>
        <w:t xml:space="preserve">IV. Methodology</w:t>
      </w:r>
    </w:p>
    <w:p>
      <w:pPr>
        <w:pStyle w:val="FirstParagraph"/>
      </w:pPr>
      <w:r>
        <w:t xml:space="preserve">This research will be executed through a multi-phase approach under the supervision of a lead Meteorologist with expertise in urban climatology and numerical modeling:</w:t>
      </w:r>
    </w:p>
    <w:p>
      <w:pPr>
        <w:numPr>
          <w:ilvl w:val="0"/>
          <w:numId w:val="1002"/>
        </w:numPr>
        <w:pStyle w:val="Compact"/>
      </w:pPr>
      <w:r>
        <w:rPr>
          <w:bCs/>
          <w:b/>
        </w:rPr>
        <w:t xml:space="preserve">Phase 1: Data Integration (Months 1-6)</w:t>
      </w:r>
      <w:r>
        <w:t xml:space="preserve"> </w:t>
      </w:r>
      <w:r>
        <w:t xml:space="preserve">– Aggregate datasets including NWS observations, NOAA satellite feeds, LA Department of Water and Power grid sensors, and historical fire incident records. Utilize AI-driven data fusion techniques to align heterogeneous sources at sub-kilometer resolution.</w:t>
      </w:r>
    </w:p>
    <w:p>
      <w:pPr>
        <w:numPr>
          <w:ilvl w:val="0"/>
          <w:numId w:val="1002"/>
        </w:numPr>
        <w:pStyle w:val="Compact"/>
      </w:pPr>
      <w:r>
        <w:rPr>
          <w:bCs/>
          <w:b/>
        </w:rPr>
        <w:t xml:space="preserve">Phase 2: Model Calibration (Months 7-15)</w:t>
      </w:r>
      <w:r>
        <w:t xml:space="preserve"> </w:t>
      </w:r>
      <w:r>
        <w:t xml:space="preserve">– Run WRF simulations with enhanced urban canopy modeling (UCM) physics modules, validated against 3 years of ground-truth meteorological tower data from the UCLA Atmospheric Observatory and local weather stations. Focus on capturing diurnal coastal breeze cycles and Santa Ana wind dynamics.</w:t>
      </w:r>
    </w:p>
    <w:p>
      <w:pPr>
        <w:numPr>
          <w:ilvl w:val="0"/>
          <w:numId w:val="1002"/>
        </w:numPr>
        <w:pStyle w:val="Compact"/>
      </w:pPr>
      <w:r>
        <w:rPr>
          <w:bCs/>
          <w:b/>
        </w:rPr>
        <w:t xml:space="preserve">Phase 3: Climate Projection Analysis (Months 16-24)</w:t>
      </w:r>
      <w:r>
        <w:t xml:space="preserve"> </w:t>
      </w:r>
      <w:r>
        <w:t xml:space="preserve">– Apply CMIP6 climate models downscaled to LA basin to project changes in heatwave frequency, drought severity, and precipitation extremes under RCP 4.5/8.5 scenarios through 2050.</w:t>
      </w:r>
    </w:p>
    <w:p>
      <w:pPr>
        <w:numPr>
          <w:ilvl w:val="0"/>
          <w:numId w:val="1002"/>
        </w:numPr>
        <w:pStyle w:val="Compact"/>
      </w:pPr>
      <w:r>
        <w:rPr>
          <w:bCs/>
          <w:b/>
        </w:rPr>
        <w:t xml:space="preserve">Phase 4: Tool Deployment (Months 23-30)</w:t>
      </w:r>
      <w:r>
        <w:t xml:space="preserve"> </w:t>
      </w:r>
      <w:r>
        <w:t xml:space="preserve">– Collaborate with Los Angeles Emergency Management Department to operationalize a web-based decision-support system featuring probabilistic forecasts for extreme events.</w:t>
      </w:r>
    </w:p>
    <w:bookmarkEnd w:id="23"/>
    <w:bookmarkStart w:id="24" w:name="Xa3fa65fb1a22813d7d90a44ad79cbd2616d762c"/>
    <w:p>
      <w:pPr>
        <w:pStyle w:val="Heading3"/>
      </w:pPr>
      <w:r>
        <w:t xml:space="preserve">V. Significance and Impact on United States Los Angeles</w:t>
      </w:r>
    </w:p>
    <w:p>
      <w:pPr>
        <w:pStyle w:val="FirstParagraph"/>
      </w:pPr>
      <w:r>
        <w:t xml:space="preserve">This Research Proposal delivers transformative value for the United States Los Angeles community in three critical dimensions:</w:t>
      </w:r>
    </w:p>
    <w:p>
      <w:pPr>
        <w:numPr>
          <w:ilvl w:val="0"/>
          <w:numId w:val="1003"/>
        </w:numPr>
        <w:pStyle w:val="Compact"/>
      </w:pPr>
      <w:r>
        <w:rPr>
          <w:bCs/>
          <w:b/>
        </w:rPr>
        <w:t xml:space="preserve">Public Safety Enhancement:</w:t>
      </w:r>
      <w:r>
        <w:t xml:space="preserve"> </w:t>
      </w:r>
      <w:r>
        <w:t xml:space="preserve">Improved short-term forecasts will enable 24-48 hour lead time for wildfire evacuations (critical given LA's 10,000+ square mile wildland-urban interface) and heat emergency responses. The proposed model aims to reduce false alarms by 35% while increasing accuracy for high-threat scenarios.</w:t>
      </w:r>
    </w:p>
    <w:p>
      <w:pPr>
        <w:numPr>
          <w:ilvl w:val="0"/>
          <w:numId w:val="1003"/>
        </w:numPr>
        <w:pStyle w:val="Compact"/>
      </w:pPr>
      <w:r>
        <w:rPr>
          <w:bCs/>
          <w:b/>
        </w:rPr>
        <w:t xml:space="preserve">Economic Resilience:</w:t>
      </w:r>
      <w:r>
        <w:t xml:space="preserve"> </w:t>
      </w:r>
      <w:r>
        <w:t xml:space="preserve">Accurate precipitation forecasting will optimize water resource management across LA's complex aqueduct system, potentially saving $200M annually in drought mitigation costs. Precise wind forecasts will prevent $150M+ in infrastructure damage during Santa Ana events.</w:t>
      </w:r>
    </w:p>
    <w:p>
      <w:pPr>
        <w:numPr>
          <w:ilvl w:val="0"/>
          <w:numId w:val="1003"/>
        </w:numPr>
        <w:pStyle w:val="Compact"/>
      </w:pPr>
      <w:r>
        <w:rPr>
          <w:bCs/>
          <w:b/>
        </w:rPr>
        <w:t xml:space="preserve">Climate Equity Advancement:</w:t>
      </w:r>
      <w:r>
        <w:t xml:space="preserve"> </w:t>
      </w:r>
      <w:r>
        <w:t xml:space="preserve">By identifying microclimate vulnerability hotspots (e.g., neighborhoods lacking green spaces with 5°C higher nighttime temperatures than city averages), this research directly supports LA's Climate Action Plan goals for environmental justice.</w:t>
      </w:r>
    </w:p>
    <w:bookmarkEnd w:id="24"/>
    <w:bookmarkStart w:id="25" w:name="vi.-interdisciplinary-collaboration"/>
    <w:p>
      <w:pPr>
        <w:pStyle w:val="Heading3"/>
      </w:pPr>
      <w:r>
        <w:t xml:space="preserve">VI. Interdisciplinary Collaboration</w:t>
      </w:r>
    </w:p>
    <w:p>
      <w:pPr>
        <w:pStyle w:val="FirstParagraph"/>
      </w:pPr>
      <w:r>
        <w:t xml:space="preserve">The project establishes critical partnerships that position the lead Meteorologist to deliver actionable science:</w:t>
      </w:r>
    </w:p>
    <w:p>
      <w:pPr>
        <w:numPr>
          <w:ilvl w:val="0"/>
          <w:numId w:val="1004"/>
        </w:numPr>
        <w:pStyle w:val="Compact"/>
      </w:pPr>
      <w:r>
        <w:t xml:space="preserve">UCLA Department of Atmospheric and Oceanic Sciences (model development)</w:t>
      </w:r>
    </w:p>
    <w:p>
      <w:pPr>
        <w:numPr>
          <w:ilvl w:val="0"/>
          <w:numId w:val="1004"/>
        </w:numPr>
        <w:pStyle w:val="Compact"/>
      </w:pPr>
      <w:r>
        <w:t xml:space="preserve">Los Angeles County Fire Department (real-world validation)</w:t>
      </w:r>
    </w:p>
    <w:p>
      <w:pPr>
        <w:numPr>
          <w:ilvl w:val="0"/>
          <w:numId w:val="1004"/>
        </w:numPr>
        <w:pStyle w:val="Compact"/>
      </w:pPr>
      <w:r>
        <w:t xml:space="preserve">LADWP Climate Adaptation Office (water resource integration)</w:t>
      </w:r>
    </w:p>
    <w:p>
      <w:pPr>
        <w:numPr>
          <w:ilvl w:val="0"/>
          <w:numId w:val="1004"/>
        </w:numPr>
        <w:pStyle w:val="Compact"/>
      </w:pPr>
      <w:r>
        <w:t xml:space="preserve">National Center for Atmospheric Research (NCAR) – computational support</w:t>
      </w:r>
    </w:p>
    <w:bookmarkEnd w:id="25"/>
    <w:bookmarkStart w:id="26" w:name="vii.-expected-outcomes-and-dissemination"/>
    <w:p>
      <w:pPr>
        <w:pStyle w:val="Heading3"/>
      </w:pPr>
      <w:r>
        <w:t xml:space="preserve">VII. Expected Outcomes and Dissemination</w:t>
      </w:r>
    </w:p>
    <w:p>
      <w:pPr>
        <w:pStyle w:val="FirstParagraph"/>
      </w:pPr>
      <w:r>
        <w:t xml:space="preserve">By the proposal's conclusion, we will deliver:</w:t>
      </w:r>
    </w:p>
    <w:p>
      <w:pPr>
        <w:numPr>
          <w:ilvl w:val="0"/>
          <w:numId w:val="1005"/>
        </w:numPr>
        <w:pStyle w:val="Compact"/>
      </w:pPr>
      <w:r>
        <w:t xml:space="preserve">A peer-reviewed methodology paper in the "Journal of Applied Meteorology and Climatology"</w:t>
      </w:r>
    </w:p>
    <w:p>
      <w:pPr>
        <w:numPr>
          <w:ilvl w:val="0"/>
          <w:numId w:val="1005"/>
        </w:numPr>
        <w:pStyle w:val="Compact"/>
      </w:pPr>
      <w:r>
        <w:t xml:space="preserve">The LA Urban Weather Model (LAUWM) open-source codebase on GitHub</w:t>
      </w:r>
    </w:p>
    <w:p>
      <w:pPr>
        <w:numPr>
          <w:ilvl w:val="0"/>
          <w:numId w:val="1005"/>
        </w:numPr>
        <w:pStyle w:val="Compact"/>
      </w:pPr>
      <w:r>
        <w:t xml:space="preserve">Four technical briefings for Los Angeles City Council committees</w:t>
      </w:r>
    </w:p>
    <w:p>
      <w:pPr>
        <w:numPr>
          <w:ilvl w:val="0"/>
          <w:numId w:val="1005"/>
        </w:numPr>
        <w:pStyle w:val="Compact"/>
      </w:pPr>
      <w:r>
        <w:t xml:space="preserve">Annual public workshops at the Natural History Museum of Los Angeles County</w:t>
      </w:r>
    </w:p>
    <w:bookmarkEnd w:id="26"/>
    <w:bookmarkStart w:id="27" w:name="viii.-budget-overview-summary"/>
    <w:p>
      <w:pPr>
        <w:pStyle w:val="Heading3"/>
      </w:pPr>
      <w:r>
        <w:t xml:space="preserve">VIII. Budget Overview (Summary)</w:t>
      </w:r>
    </w:p>
    <w:p>
      <w:pPr>
        <w:pStyle w:val="FirstParagraph"/>
      </w:pPr>
      <w:r>
        <w:t xml:space="preserve">Total Request: $985,000 over 2.5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Amount</w:t>
            </w:r>
          </w:p>
        </w:tc>
        <w:tc>
          <w:tcPr/>
          <w:p>
            <w:pPr>
              <w:pStyle w:val="Compact"/>
              <w:jc w:val="left"/>
            </w:pPr>
            <w:r>
              <w:t xml:space="preserve">Purpose</w:t>
            </w:r>
          </w:p>
        </w:tc>
      </w:tr>
      <w:tr>
        <w:tc>
          <w:tcPr/>
          <w:p>
            <w:pPr>
              <w:pStyle w:val="Compact"/>
              <w:jc w:val="left"/>
            </w:pPr>
            <w:r>
              <w:t xml:space="preserve">Personnel (Meteorologist Lead)</w:t>
            </w:r>
          </w:p>
        </w:tc>
        <w:tc>
          <w:tcPr/>
          <w:p>
            <w:pPr>
              <w:pStyle w:val="Compact"/>
              <w:jc w:val="left"/>
            </w:pPr>
            <w:r>
              <w:t xml:space="preserve">$420,000</w:t>
            </w:r>
          </w:p>
        </w:tc>
        <w:tc>
          <w:tcPr/>
          <w:p>
            <w:pPr>
              <w:pStyle w:val="Compact"/>
              <w:jc w:val="left"/>
            </w:pPr>
            <w:r>
              <w:t xml:space="preserve">Dedicated research time and leadership</w:t>
            </w:r>
          </w:p>
        </w:tc>
      </w:tr>
      <w:tr>
        <w:tc>
          <w:tcPr/>
          <w:p>
            <w:pPr>
              <w:pStyle w:val="Compact"/>
              <w:jc w:val="left"/>
            </w:pPr>
            <w:r>
              <w:t xml:space="preserve">Computational Resources</w:t>
            </w:r>
          </w:p>
        </w:tc>
        <w:tc>
          <w:tcPr/>
          <w:p>
            <w:pPr>
              <w:pStyle w:val="Compact"/>
              <w:jc w:val="left"/>
            </w:pPr>
            <w:r>
              <w:t xml:space="preserve">$215,000</w:t>
            </w:r>
          </w:p>
        </w:tc>
        <w:tc>
          <w:tcPr/>
          <w:p>
            <w:pPr>
              <w:pStyle w:val="Compact"/>
              <w:jc w:val="left"/>
            </w:pPr>
            <w:r>
              <w:t xml:space="preserve">High-performance computing for model runs</w:t>
            </w:r>
          </w:p>
        </w:tc>
      </w:tr>
      <w:tr>
        <w:tc>
          <w:tcPr/>
          <w:p>
            <w:pPr>
              <w:pStyle w:val="Compact"/>
              <w:jc w:val="left"/>
            </w:pPr>
            <w:r>
              <w:t xml:space="preserve">Data Acquisition &amp; Sensors</w:t>
            </w:r>
          </w:p>
        </w:tc>
        <w:tc>
          <w:tcPr/>
          <w:p>
            <w:pPr>
              <w:pStyle w:val="Compact"/>
              <w:jc w:val="left"/>
            </w:pPr>
            <w:r>
              <w:t xml:space="preserve">$185,000</w:t>
            </w:r>
          </w:p>
        </w:tc>
        <w:tc>
          <w:tcPr/>
          <w:p>
            <w:pPr>
              <w:pStyle w:val="Compact"/>
              <w:jc w:val="left"/>
            </w:pPr>
            <w:r>
              <w:t xml:space="preserve">Specialized weather monitoring equipment deployment</w:t>
            </w:r>
          </w:p>
        </w:tc>
      </w:tr>
      <w:tr>
        <w:tc>
          <w:tcPr/>
          <w:p>
            <w:pPr>
              <w:pStyle w:val="Compact"/>
              <w:jc w:val="left"/>
            </w:pPr>
            <w:r>
              <w:t xml:space="preserve">Stakeholder Engagement</w:t>
            </w:r>
          </w:p>
        </w:tc>
        <w:tc>
          <w:tcPr/>
          <w:p>
            <w:pPr>
              <w:pStyle w:val="Compact"/>
              <w:jc w:val="left"/>
            </w:pPr>
            <w:r>
              <w:t xml:space="preserve">$135,000</w:t>
            </w:r>
          </w:p>
        </w:tc>
        <w:tc>
          <w:tcPr/>
          <w:p>
            <w:pPr>
              <w:pStyle w:val="Compact"/>
              <w:jc w:val="left"/>
            </w:pPr>
            <w:r>
              <w:t xml:space="preserve">Collaboration with LA agencies and community groups</w:t>
            </w:r>
          </w:p>
        </w:tc>
      </w:tr>
      <w:tr>
        <w:tc>
          <w:tcPr/>
          <w:p>
            <w:pPr>
              <w:pStyle w:val="Compact"/>
              <w:jc w:val="left"/>
            </w:pPr>
            <w:r>
              <w:t xml:space="preserve">Total</w:t>
            </w:r>
          </w:p>
        </w:tc>
        <w:tc>
          <w:tcPr/>
          <w:p>
            <w:pPr>
              <w:pStyle w:val="Compact"/>
              <w:jc w:val="left"/>
            </w:pPr>
            <w:r>
              <w:t xml:space="preserve">$985,000</w:t>
            </w:r>
          </w:p>
        </w:tc>
        <w:tc>
          <w:tcPr/>
          <w:p>
            <w:pPr>
              <w:pStyle w:val="Compact"/>
            </w:pPr>
          </w:p>
        </w:tc>
      </w:tr>
    </w:tbl>
    <w:bookmarkEnd w:id="27"/>
    <w:bookmarkStart w:id="28" w:name="ix.-conclusion"/>
    <w:p>
      <w:pPr>
        <w:pStyle w:val="Heading3"/>
      </w:pPr>
      <w:r>
        <w:t xml:space="preserve">IX. Conclusion</w:t>
      </w:r>
    </w:p>
    <w:p>
      <w:pPr>
        <w:pStyle w:val="FirstParagraph"/>
      </w:pPr>
      <w:r>
        <w:t xml:space="preserve">This Research Proposal establishes a critical path for advancing meteorological science specifically for United States Los Angeles. Under the leadership of a skilled Meteorologist, this project will transform weather prediction from generalized forecasts to hyper-local resilience tools that directly protect lives and livelihoods in one of America's most climate-vulnerable urban centers. The developed framework sets a national benchmark for how cities can leverage cutting-edge meteorology to confront climate challenges with scientific precision. As Los Angeles faces an unprecedented convergence of demographic growth, topographical complexity, and climate disruption, this research represents not just academic inquiry but essential civic infrastructure for the future of Southern California. We request funding and institutional support to launch this transformative initiative in the coming fiscal year.</w:t>
      </w:r>
    </w:p>
    <w:p>
      <w:r>
        <w:pict>
          <v:rect style="width:0;height:1.5pt" o:hralign="center" o:hrstd="t" o:hr="t"/>
        </w:pict>
      </w:r>
    </w:p>
    <w:p>
      <w:pPr>
        <w:pStyle w:val="FirstParagraph"/>
      </w:pPr>
      <w:r>
        <w:rPr>
          <w:iCs/>
          <w:i/>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United States Los Angeles</dc:title>
  <dc:creator/>
  <dc:language>en</dc:language>
  <cp:keywords/>
  <dcterms:created xsi:type="dcterms:W3CDTF">2026-07-23T23:31:31Z</dcterms:created>
  <dcterms:modified xsi:type="dcterms:W3CDTF">2026-07-23T23:31:31Z</dcterms:modified>
</cp:coreProperties>
</file>

<file path=docProps/custom.xml><?xml version="1.0" encoding="utf-8"?>
<Properties xmlns="http://schemas.openxmlformats.org/officeDocument/2006/custom-properties" xmlns:vt="http://schemas.openxmlformats.org/officeDocument/2006/docPropsVTypes"/>
</file>