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8" w:name="Xf2747f1aebda4da060c178259597133e06bb552"/>
    <w:p>
      <w:pPr>
        <w:pStyle w:val="Heading1"/>
      </w:pPr>
      <w:r>
        <w:t xml:space="preserve">Research Proposal: Advancing Midwifery Services in Brazil Brasília for Maternal and Neonatal Health Equity</w:t>
      </w:r>
    </w:p>
    <w:bookmarkStart w:id="20" w:name="i.-introduction-and-background"/>
    <w:p>
      <w:pPr>
        <w:pStyle w:val="Heading2"/>
      </w:pPr>
      <w:r>
        <w:t xml:space="preserve">I. Introduction and Background</w:t>
      </w:r>
    </w:p>
    <w:p>
      <w:pPr>
        <w:pStyle w:val="FirstParagraph"/>
      </w:pPr>
      <w:r>
        <w:t xml:space="preserve">The provision of quality maternal healthcare remains a critical challenge across Brazil, particularly within the complex urban landscape of Brasília—the nation's federal capital. Despite significant advances in healthcare infrastructure, disparities persist in maternal and neonatal outcomes, with high rates of unnecessary interventions and inadequate access to culturally sensitive care. This Research Proposal addresses the urgent need to strengthen</w:t>
      </w:r>
      <w:r>
        <w:t xml:space="preserve"> </w:t>
      </w:r>
      <w:r>
        <w:rPr>
          <w:bCs/>
          <w:b/>
        </w:rPr>
        <w:t xml:space="preserve">Midwife</w:t>
      </w:r>
      <w:r>
        <w:t xml:space="preserve">-led primary care as a cornerstone of Brazil's Unified Health System (SUS). In Brasília, where socioeconomic diversity creates fragmented healthcare access,</w:t>
      </w:r>
      <w:r>
        <w:t xml:space="preserve"> </w:t>
      </w:r>
      <w:r>
        <w:rPr>
          <w:bCs/>
          <w:b/>
        </w:rPr>
        <w:t xml:space="preserve">Midwife</w:t>
      </w:r>
      <w:r>
        <w:t xml:space="preserve"> </w:t>
      </w:r>
      <w:r>
        <w:t xml:space="preserve">professionals represent a vital resource for promoting humanized birth experiences and reducing preventable complications. The World Health Organization emphasizes that skilled midwifery is fundamental to achieving Sustainable Development Goal 3.1 (reducing maternal mortality), yet in Brazil, only 28% of births are attended by</w:t>
      </w:r>
      <w:r>
        <w:t xml:space="preserve"> </w:t>
      </w:r>
      <w:r>
        <w:rPr>
          <w:bCs/>
          <w:b/>
        </w:rPr>
        <w:t xml:space="preserve">Midwife</w:t>
      </w:r>
      <w:r>
        <w:t xml:space="preserve"> </w:t>
      </w:r>
      <w:r>
        <w:t xml:space="preserve">practitioners—well below the recommended threshold. This gap is particularly pronounced in Brasília's peripheral neighborhoods, where public healthcare facilities face resource constraints and overburdened staff. This study directly responds to national health policies like the National Policy for Humanization of Birth and Postpartum (PNHBP) by investigating how</w:t>
      </w:r>
      <w:r>
        <w:t xml:space="preserve"> </w:t>
      </w:r>
      <w:r>
        <w:rPr>
          <w:bCs/>
          <w:b/>
        </w:rPr>
        <w:t xml:space="preserve">Midwife</w:t>
      </w:r>
      <w:r>
        <w:t xml:space="preserve">-centered models can transform care quality in Brazil Brasília.</w:t>
      </w:r>
    </w:p>
    <w:bookmarkEnd w:id="20"/>
    <w:bookmarkStart w:id="21" w:name="ii.-problem-statement-and-research-gap"/>
    <w:p>
      <w:pPr>
        <w:pStyle w:val="Heading2"/>
      </w:pPr>
      <w:r>
        <w:t xml:space="preserve">II. Problem Statement and Research Gap</w:t>
      </w:r>
    </w:p>
    <w:p>
      <w:pPr>
        <w:pStyle w:val="FirstParagraph"/>
      </w:pPr>
      <w:r>
        <w:t xml:space="preserve">Current literature on midwifery in Brazil reveals a critical disconnect between policy frameworks and on-the-ground implementation, especially in urban settings like Brasília. While national legislation (e.g., Law 11.638/2007) recognizes the</w:t>
      </w:r>
      <w:r>
        <w:t xml:space="preserve"> </w:t>
      </w:r>
      <w:r>
        <w:rPr>
          <w:bCs/>
          <w:b/>
        </w:rPr>
        <w:t xml:space="preserve">Midwife</w:t>
      </w:r>
      <w:r>
        <w:t xml:space="preserve">'s role as a primary healthcare professional for low-risk pregnancies, systemic barriers—including insufficient training sites, inconsistent institutional support, and cultural resistance to non-medicalized birth models—limit their integration into SUS networks. Brasília's unique context exacerbates these issues: rapid urbanization has created "healthcare deserts" in areas like Ceilândia and Guará, where pregnant women often travel long distances for care. Crucially, no existing study has examined the specific operational challenges faced by</w:t>
      </w:r>
      <w:r>
        <w:t xml:space="preserve"> </w:t>
      </w:r>
      <w:r>
        <w:rPr>
          <w:bCs/>
          <w:b/>
        </w:rPr>
        <w:t xml:space="preserve">Midwife</w:t>
      </w:r>
      <w:r>
        <w:t xml:space="preserve">s delivering services within Brasília's municipal health network. This Research Proposal fills that void by conducting the first comprehensive analysis of</w:t>
      </w:r>
      <w:r>
        <w:t xml:space="preserve"> </w:t>
      </w:r>
      <w:r>
        <w:rPr>
          <w:bCs/>
          <w:b/>
        </w:rPr>
        <w:t xml:space="preserve">Midwife</w:t>
      </w:r>
      <w:r>
        <w:t xml:space="preserve">-led care pathways across public health units in Brazil's capital, with a focus on accessibility, patient satisfaction, and clinical outcomes.</w:t>
      </w:r>
    </w:p>
    <w:bookmarkEnd w:id="21"/>
    <w:bookmarkStart w:id="22" w:name="iii.-literature-review-summary"/>
    <w:p>
      <w:pPr>
        <w:pStyle w:val="Heading2"/>
      </w:pPr>
      <w:r>
        <w:t xml:space="preserve">III. Literature Review Summary</w:t>
      </w:r>
    </w:p>
    <w:p>
      <w:pPr>
        <w:pStyle w:val="FirstParagraph"/>
      </w:pPr>
      <w:r>
        <w:t xml:space="preserve">Global evidence demonstrates that midwifery-led models reduce cesarean rates by 17% (WHO, 2023) and increase breastfeeding initiation by 30% (Lavender et al., 2021). In Latin America, Brazil's neighbor Colombia implemented a national midwifery program leading to a 45% decline in maternal mortality between 2015–2021. However, Brazilian studies remain fragmented: Silva &amp; Costa (2020) documented positive patient experiences with</w:t>
      </w:r>
      <w:r>
        <w:t xml:space="preserve"> </w:t>
      </w:r>
      <w:r>
        <w:rPr>
          <w:bCs/>
          <w:b/>
        </w:rPr>
        <w:t xml:space="preserve">Midwife</w:t>
      </w:r>
      <w:r>
        <w:t xml:space="preserve">s in rural Bahia but omitted urban contexts; Oliveira et al. (2022) analyzed midwifery policy gaps without field implementation data. A key gap persists regarding Brasília's specific dynamics—where federal healthcare institutions operate alongside municipal networks, creating coordination challenges unaddressed in prior work. This Research Proposal will bridge this gap by contextualizing global best practices within Brazil Brasília's unique administrative and demographic framework.</w:t>
      </w:r>
    </w:p>
    <w:bookmarkEnd w:id="22"/>
    <w:bookmarkStart w:id="23" w:name="iv.-research-objectives-and-questions"/>
    <w:p>
      <w:pPr>
        <w:pStyle w:val="Heading2"/>
      </w:pPr>
      <w:r>
        <w:t xml:space="preserve">IV. Research Objectives and Questions</w:t>
      </w:r>
    </w:p>
    <w:p>
      <w:pPr>
        <w:pStyle w:val="FirstParagraph"/>
      </w:pPr>
      <w:r>
        <w:rPr>
          <w:bCs/>
          <w:b/>
        </w:rPr>
        <w:t xml:space="preserve">Primary Objective:</w:t>
      </w:r>
      <w:r>
        <w:t xml:space="preserve"> </w:t>
      </w:r>
      <w:r>
        <w:t xml:space="preserve">To develop a scalable model for integrating</w:t>
      </w:r>
      <w:r>
        <w:t xml:space="preserve"> </w:t>
      </w:r>
      <w:r>
        <w:rPr>
          <w:bCs/>
          <w:b/>
        </w:rPr>
        <w:t xml:space="preserve">Midwife</w:t>
      </w:r>
      <w:r>
        <w:t xml:space="preserve">-led care into public health services in Brazil Brasília, improving maternal/neonatal outcomes while enhancing service accessibility.</w:t>
      </w:r>
    </w:p>
    <w:p>
      <w:pPr>
        <w:pStyle w:val="BodyText"/>
      </w:pPr>
      <w:r>
        <w:rPr>
          <w:bCs/>
          <w:b/>
        </w:rPr>
        <w:t xml:space="preserve">Specific Research Questions:</w:t>
      </w:r>
    </w:p>
    <w:p>
      <w:pPr>
        <w:numPr>
          <w:ilvl w:val="0"/>
          <w:numId w:val="1001"/>
        </w:numPr>
        <w:pStyle w:val="Compact"/>
      </w:pPr>
      <w:r>
        <w:t xml:space="preserve">What are the primary structural and cultural barriers preventing full utilization of</w:t>
      </w:r>
      <w:r>
        <w:t xml:space="preserve"> </w:t>
      </w:r>
      <w:r>
        <w:rPr>
          <w:bCs/>
          <w:b/>
        </w:rPr>
        <w:t xml:space="preserve">Midwife</w:t>
      </w:r>
      <w:r>
        <w:t xml:space="preserve">s in Brasília's public health units?</w:t>
      </w:r>
    </w:p>
    <w:p>
      <w:pPr>
        <w:numPr>
          <w:ilvl w:val="0"/>
          <w:numId w:val="1001"/>
        </w:numPr>
        <w:pStyle w:val="Compact"/>
      </w:pPr>
      <w:r>
        <w:t xml:space="preserve">How do patient satisfaction scores and clinical outcomes (e.g., rates of unnecessary interventions, postpartum hemorrhage) compare between midwifery-led units and standard obstetric care in Brazil Brasília?</w:t>
      </w:r>
    </w:p>
    <w:p>
      <w:pPr>
        <w:numPr>
          <w:ilvl w:val="0"/>
          <w:numId w:val="1001"/>
        </w:numPr>
        <w:pStyle w:val="Compact"/>
      </w:pPr>
      <w:r>
        <w:t xml:space="preserve">What institutional support systems (training, referral pathways, community engagement) are most effective for sustaining</w:t>
      </w:r>
      <w:r>
        <w:t xml:space="preserve"> </w:t>
      </w:r>
      <w:r>
        <w:rPr>
          <w:bCs/>
          <w:b/>
        </w:rPr>
        <w:t xml:space="preserve">Midwife</w:t>
      </w:r>
      <w:r>
        <w:t xml:space="preserve">-centered models in urban Brazil?</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across five public health centers in distinct Brasília regions (representing low-to-high socioeconomic strata). Phase 1 involves quantitative analysis of 3,000 birth records from SUS units with and without dedicated</w:t>
      </w:r>
      <w:r>
        <w:t xml:space="preserve"> </w:t>
      </w:r>
      <w:r>
        <w:rPr>
          <w:bCs/>
          <w:b/>
        </w:rPr>
        <w:t xml:space="preserve">Midwife</w:t>
      </w:r>
      <w:r>
        <w:t xml:space="preserve"> </w:t>
      </w:r>
      <w:r>
        <w:t xml:space="preserve">services (2021–2023), measuring outcomes like episiotomy rates, emergency C-sections, and breastfeeding initiation. Phase 2 conducts in-depth interviews with 45 stakeholders: 15 active</w:t>
      </w:r>
      <w:r>
        <w:t xml:space="preserve"> </w:t>
      </w:r>
      <w:r>
        <w:rPr>
          <w:bCs/>
          <w:b/>
        </w:rPr>
        <w:t xml:space="preserve">Midwife</w:t>
      </w:r>
      <w:r>
        <w:t xml:space="preserve">s from Brasília health units, 15 pregnant patients across diverse neighborhoods, and 15 municipal health administrators. Crucially, Phase 3 will co-design a pilot implementation protocol with the Brasília Municipal Health Secretariat (SESAU), ensuring alignment with Brazil's national midwifery strategy. All data collection adheres to Brazilian ethical standards (CONEP Resolution 510/2016), with anonymized patient data protected via SUS's secure digital health platform. Statistical analysis will use SPSS v28 for outcome comparisons, while thematic coding will process qualitative insights through NVivo 14.</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for Brazil Brasília: (1) A validated implementation framework detailing how to integrate</w:t>
      </w:r>
      <w:r>
        <w:t xml:space="preserve"> </w:t>
      </w:r>
      <w:r>
        <w:rPr>
          <w:bCs/>
          <w:b/>
        </w:rPr>
        <w:t xml:space="preserve">Midwife</w:t>
      </w:r>
      <w:r>
        <w:t xml:space="preserve">s into SUS primary care, addressing Brasília-specific challenges like transportation barriers in satellite districts; (2) Evidence-based policy recommendations to the Ministry of Health on funding models for midwifery-led units; and (3) An actionable community engagement toolkit developed with local women's groups to improve service uptake. The significance extends beyond Brasília: Brazil's capital serves as a microcosm of urban healthcare challenges across the country, making findings transferable to cities like São Paulo and Rio de Janeiro. For</w:t>
      </w:r>
      <w:r>
        <w:t xml:space="preserve"> </w:t>
      </w:r>
      <w:r>
        <w:rPr>
          <w:bCs/>
          <w:b/>
        </w:rPr>
        <w:t xml:space="preserve">Midwife</w:t>
      </w:r>
      <w:r>
        <w:t xml:space="preserve">s in Brazil, this work directly supports professional recognition under Law 11.638/2007 and positions them as central figures in Brazil's healthcare transformation. Critically, by prioritizing patient-centered care in a context where maternal mortality remains 5x higher for Black women (IBGE, 2023), this study advances health equity—aligning with Brazil Brasília's commitment to social inclusion.</w:t>
      </w:r>
    </w:p>
    <w:bookmarkEnd w:id="25"/>
    <w:bookmarkStart w:id="26" w:name="vii.-dissemination-plan"/>
    <w:p>
      <w:pPr>
        <w:pStyle w:val="Heading2"/>
      </w:pPr>
      <w:r>
        <w:t xml:space="preserve">VII. Dissemination Plan</w:t>
      </w:r>
    </w:p>
    <w:p>
      <w:pPr>
        <w:pStyle w:val="FirstParagraph"/>
      </w:pPr>
      <w:r>
        <w:t xml:space="preserve">Findings will be disseminated through multiple channels: peer-reviewed publications in journals like *Cadernos de Saúde Pública*; a policy brief for the Brazilian Ministry of Health; and community workshops in Brasília's public health centers to co-share results with patients and midwives. The final report will include an open-access digital toolkit for health managers across Brazil, ensuring the Research Proposal translates directly into practice. A key deliverable is a 10-page "Midwifery Integration Guide" tailored to Brazil Brasília's administrative structure, designed for immediate use by SESAU.</w:t>
      </w:r>
    </w:p>
    <w:bookmarkEnd w:id="26"/>
    <w:bookmarkStart w:id="27" w:name="viii.-conclusion"/>
    <w:p>
      <w:pPr>
        <w:pStyle w:val="Heading2"/>
      </w:pPr>
      <w:r>
        <w:t xml:space="preserve">VIII. Conclusion</w:t>
      </w:r>
    </w:p>
    <w:p>
      <w:pPr>
        <w:pStyle w:val="FirstParagraph"/>
      </w:pPr>
      <w:r>
        <w:t xml:space="preserve">This Research Proposal establishes a vital pathway to harness the potential of the</w:t>
      </w:r>
      <w:r>
        <w:t xml:space="preserve"> </w:t>
      </w:r>
      <w:r>
        <w:rPr>
          <w:bCs/>
          <w:b/>
        </w:rPr>
        <w:t xml:space="preserve">Midwife</w:t>
      </w:r>
      <w:r>
        <w:t xml:space="preserve"> </w:t>
      </w:r>
      <w:r>
        <w:t xml:space="preserve">profession within Brazil Brasília's healthcare ecosystem. By centering community needs and leveraging Brasília's position as a national policy laboratory, it moves beyond theoretical discussion to create evidence-based solutions for maternal health equity. In a nation where 14 women die daily from pregnancy-related causes (SUS, 2023), this work is not merely academic—it is an urgent investment in lives. The</w:t>
      </w:r>
      <w:r>
        <w:t xml:space="preserve"> </w:t>
      </w:r>
      <w:r>
        <w:rPr>
          <w:bCs/>
          <w:b/>
        </w:rPr>
        <w:t xml:space="preserve">Midwife</w:t>
      </w:r>
      <w:r>
        <w:t xml:space="preserve">, as a guardian of birth dignity and clinical expertise, must be empowered to lead care in Brazil Brasília. This proposal delivers the methodology, evidence, and actionable roadmap to make that vision reality.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Services in Brazil Brasília</dc:title>
  <dc:creator/>
  <dc:language>en</dc:language>
  <cp:keywords/>
  <dcterms:created xsi:type="dcterms:W3CDTF">2026-07-23T21:22:27Z</dcterms:created>
  <dcterms:modified xsi:type="dcterms:W3CDTF">2026-07-23T21:22:27Z</dcterms:modified>
</cp:coreProperties>
</file>

<file path=docProps/custom.xml><?xml version="1.0" encoding="utf-8"?>
<Properties xmlns="http://schemas.openxmlformats.org/officeDocument/2006/custom-properties" xmlns:vt="http://schemas.openxmlformats.org/officeDocument/2006/docPropsVTypes"/>
</file>