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Canada</w:t>
      </w:r>
      <w:r>
        <w:t xml:space="preserve"> </w:t>
      </w:r>
      <w:r>
        <w:t xml:space="preserve">Toronto</w:t>
      </w:r>
    </w:p>
    <w:bookmarkStart w:id="32" w:name="Xbffa1228fe4d66e2984d57d446c2e167be145f2"/>
    <w:p>
      <w:pPr>
        <w:pStyle w:val="Heading1"/>
      </w:pPr>
      <w:r>
        <w:t xml:space="preserve">Research Proposal: Optimizing Midwifery Services for Equitable Maternal Care in Toronto, Canada</w:t>
      </w:r>
    </w:p>
    <w:bookmarkStart w:id="20" w:name="introduction-and-background"/>
    <w:p>
      <w:pPr>
        <w:pStyle w:val="Heading2"/>
      </w:pPr>
      <w:r>
        <w:t xml:space="preserve">1. Introduction and Background</w:t>
      </w:r>
    </w:p>
    <w:p>
      <w:pPr>
        <w:pStyle w:val="FirstParagraph"/>
      </w:pPr>
      <w:r>
        <w:t xml:space="preserve">In Canada, midwifery represents a cornerstone of holistic maternal healthcare, with Ontario's public funding model making it uniquely accessible across urban centers like Toronto. As the most populous city in Canada, Toronto serves over 600,000 residents annually requiring maternity services through its diverse healthcare ecosystem. However, persistent disparities in access to midwifery care exist within Toronto's rapidly growing immigrant communities and low-income neighborhoods. This</w:t>
      </w:r>
      <w:r>
        <w:t xml:space="preserve"> </w:t>
      </w:r>
      <w:r>
        <w:rPr>
          <w:bCs/>
          <w:b/>
        </w:rPr>
        <w:t xml:space="preserve">Research Proposal</w:t>
      </w:r>
      <w:r>
        <w:t xml:space="preserve"> </w:t>
      </w:r>
      <w:r>
        <w:t xml:space="preserve">addresses a critical gap: the lack of comprehensive data on how systemic barriers impact</w:t>
      </w:r>
      <w:r>
        <w:t xml:space="preserve"> </w:t>
      </w:r>
      <w:r>
        <w:rPr>
          <w:iCs/>
          <w:i/>
        </w:rPr>
        <w:t xml:space="preserve">Midwife</w:t>
      </w:r>
      <w:r>
        <w:t xml:space="preserve">-patient relationships and health outcomes specifically within Toronto's multicultural context. With Ontario's midwifery model recognized globally for safety, this study in Canada Toronto will provide actionable evidence to strengthen equitable maternal healthcare delivery.</w:t>
      </w:r>
    </w:p>
    <w:bookmarkEnd w:id="20"/>
    <w:bookmarkStart w:id="21" w:name="problem-statement"/>
    <w:p>
      <w:pPr>
        <w:pStyle w:val="Heading2"/>
      </w:pPr>
      <w:r>
        <w:t xml:space="preserve">2. Problem Statement</w:t>
      </w:r>
    </w:p>
    <w:p>
      <w:pPr>
        <w:pStyle w:val="FirstParagraph"/>
      </w:pPr>
      <w:r>
        <w:t xml:space="preserve">Despite 93% of Ontario women having access to publicly funded midwifery, Toronto's unique demographic complexity (45% foreign-born residents) creates fragmented care pathways. Current data reveals only 58% of racialized women in Toronto utilize midwifery services, compared to 72% of white Canadian women. This disparity stems from language barriers, cultural mistrust, and inadequate integration between</w:t>
      </w:r>
      <w:r>
        <w:t xml:space="preserve"> </w:t>
      </w:r>
      <w:r>
        <w:rPr>
          <w:iCs/>
          <w:i/>
        </w:rPr>
        <w:t xml:space="preserve">Midwife</w:t>
      </w:r>
      <w:r>
        <w:t xml:space="preserve"> </w:t>
      </w:r>
      <w:r>
        <w:t xml:space="preserve">practices and Toronto's primary care network. As a leading city in Canada's healthcare innovation, Toronto must resolve these inequities to achieve its commitment under the</w:t>
      </w:r>
      <w:r>
        <w:t xml:space="preserve"> </w:t>
      </w:r>
      <w:r>
        <w:rPr>
          <w:iCs/>
          <w:i/>
        </w:rPr>
        <w:t xml:space="preserve">Ontario Health Ministry's Equity Strategy</w:t>
      </w:r>
      <w:r>
        <w:t xml:space="preserve">. This research directly responds to the need for context-specific solutions within Canada Toronto.</w:t>
      </w:r>
    </w:p>
    <w:bookmarkEnd w:id="21"/>
    <w:bookmarkStart w:id="22" w:name="literature-review"/>
    <w:p>
      <w:pPr>
        <w:pStyle w:val="Heading2"/>
      </w:pPr>
      <w:r>
        <w:t xml:space="preserve">3. Literature Review</w:t>
      </w:r>
    </w:p>
    <w:p>
      <w:pPr>
        <w:pStyle w:val="FirstParagraph"/>
      </w:pPr>
      <w:r>
        <w:t xml:space="preserve">Existing Canadian studies (e.g., Ontario Midwifery Association, 2021) confirm midwifery reduces C-section rates by 30% and increases patient satisfaction. However, literature lacks Toronto-specific analysis: a 2023 University of Toronto study noted gaps in cultural safety training for</w:t>
      </w:r>
      <w:r>
        <w:t xml:space="preserve"> </w:t>
      </w:r>
      <w:r>
        <w:rPr>
          <w:iCs/>
          <w:i/>
        </w:rPr>
        <w:t xml:space="preserve">Midwife</w:t>
      </w:r>
      <w:r>
        <w:t xml:space="preserve"> </w:t>
      </w:r>
      <w:r>
        <w:t xml:space="preserve">practitioners serving Southeast Asian communities. International research (WHO, 2022) demonstrates that integrated midwifery models improve outcomes in multicultural cities like Vancouver and Montreal—yet Toronto's scale (6.5M population) demands tailored approaches. Critically, no recent study examines how Toronto's hospital referral systems impact continuity of care for immigrant women, representing a significant void this</w:t>
      </w:r>
      <w:r>
        <w:t xml:space="preserve"> </w:t>
      </w:r>
      <w:r>
        <w:rPr>
          <w:bCs/>
          <w:b/>
        </w:rPr>
        <w:t xml:space="preserve">Research Proposal</w:t>
      </w:r>
      <w:r>
        <w:t xml:space="preserve"> </w:t>
      </w:r>
      <w:r>
        <w:t xml:space="preserve">will fill.</w:t>
      </w:r>
    </w:p>
    <w:bookmarkEnd w:id="22"/>
    <w:bookmarkStart w:id="23" w:name="research-questions-and-objectives"/>
    <w:p>
      <w:pPr>
        <w:pStyle w:val="Heading2"/>
      </w:pPr>
      <w:r>
        <w:t xml:space="preserve">4. Research Questions and Objectives</w:t>
      </w:r>
    </w:p>
    <w:p>
      <w:pPr>
        <w:pStyle w:val="FirstParagraph"/>
      </w:pPr>
      <w:r>
        <w:rPr>
          <w:bCs/>
          <w:b/>
        </w:rPr>
        <w:t xml:space="preserve">Main Objective:</w:t>
      </w:r>
      <w:r>
        <w:t xml:space="preserve"> </w:t>
      </w:r>
      <w:r>
        <w:t xml:space="preserve">To develop an evidence-based framework for optimizing midwifery service delivery across Toronto's socioeconomically diverse communities, ensuring alignment with Canada's universal healthcare values.</w:t>
      </w:r>
    </w:p>
    <w:p>
      <w:pPr>
        <w:numPr>
          <w:ilvl w:val="0"/>
          <w:numId w:val="1001"/>
        </w:numPr>
        <w:pStyle w:val="Compact"/>
      </w:pPr>
      <w:r>
        <w:t xml:space="preserve">Primary Question 1: How do cultural, linguistic, and systemic factors influence access to midwifery services for racialized women in Toronto?</w:t>
      </w:r>
    </w:p>
    <w:p>
      <w:pPr>
        <w:numPr>
          <w:ilvl w:val="0"/>
          <w:numId w:val="1001"/>
        </w:numPr>
        <w:pStyle w:val="Compact"/>
      </w:pPr>
      <w:r>
        <w:t xml:space="preserve">Primary Question 2: What integration strategies between Toronto Community Health Centres (CHCs) and midwifery practices most effectively support continuity of care?</w:t>
      </w:r>
    </w:p>
    <w:p>
      <w:pPr>
        <w:numPr>
          <w:ilvl w:val="0"/>
          <w:numId w:val="1001"/>
        </w:numPr>
        <w:pStyle w:val="Compact"/>
      </w:pPr>
      <w:r>
        <w:t xml:space="preserve">Primary Question 3: How can technology (e.g., multilingual telehealth platforms) enhance patient-provider communication in Canada Toronto's midwifery model?</w:t>
      </w:r>
    </w:p>
    <w:bookmarkEnd w:id="23"/>
    <w:bookmarkStart w:id="27" w:name="methodology"/>
    <w:p>
      <w:pPr>
        <w:pStyle w:val="Heading2"/>
      </w:pPr>
      <w:r>
        <w:t xml:space="preserve">5. Methodology</w:t>
      </w:r>
    </w:p>
    <w:p>
      <w:pPr>
        <w:pStyle w:val="FirstParagraph"/>
      </w:pPr>
      <w:r>
        <w:t xml:space="preserve">This mixed-methods study employs a sequential design across three phases, conducted within Toronto's public healthcare infrastructure:</w:t>
      </w:r>
    </w:p>
    <w:bookmarkStart w:id="24" w:name="phase-1-quantitative-analysis-months-1-4"/>
    <w:p>
      <w:pPr>
        <w:pStyle w:val="Heading3"/>
      </w:pPr>
      <w:r>
        <w:t xml:space="preserve">Phase 1: Quantitative Analysis (Months 1-4)</w:t>
      </w:r>
    </w:p>
    <w:p>
      <w:pPr>
        <w:pStyle w:val="FirstParagraph"/>
      </w:pPr>
      <w:r>
        <w:t xml:space="preserve">Analyze anonymized data from Toronto Public Health and Ontario Midwifery Registration Database covering 2020-2023. Metrics include service utilization rates by neighborhood, patient demographics, referral patterns to hospitals, and health outcomes (e.g., postpartum depression screenings). Geographic Information Systems (GIS) mapping will identify "midwifery deserts" within Toronto's 141 wards.</w:t>
      </w:r>
    </w:p>
    <w:bookmarkEnd w:id="24"/>
    <w:bookmarkStart w:id="25" w:name="Xf168275a2b79560adf0398a9072e5064c080b97"/>
    <w:p>
      <w:pPr>
        <w:pStyle w:val="Heading3"/>
      </w:pPr>
      <w:r>
        <w:t xml:space="preserve">Phase 2: Qualitative Exploration (Months 5-8)</w:t>
      </w:r>
    </w:p>
    <w:p>
      <w:pPr>
        <w:pStyle w:val="FirstParagraph"/>
      </w:pPr>
      <w:r>
        <w:t xml:space="preserve">Conduct semi-structured interviews with:</w:t>
      </w:r>
    </w:p>
    <w:p>
      <w:pPr>
        <w:numPr>
          <w:ilvl w:val="0"/>
          <w:numId w:val="1002"/>
        </w:numPr>
        <w:pStyle w:val="Compact"/>
      </w:pPr>
      <w:r>
        <w:t xml:space="preserve">75 registered midwives across Toronto community clinics</w:t>
      </w:r>
    </w:p>
    <w:p>
      <w:pPr>
        <w:numPr>
          <w:ilvl w:val="0"/>
          <w:numId w:val="1002"/>
        </w:numPr>
        <w:pStyle w:val="Compact"/>
      </w:pPr>
      <w:r>
        <w:t xml:space="preserve">100 women from underserved groups (referring to data in Phase 1) using Toronto Health Services</w:t>
      </w:r>
    </w:p>
    <w:p>
      <w:pPr>
        <w:numPr>
          <w:ilvl w:val="0"/>
          <w:numId w:val="1002"/>
        </w:numPr>
        <w:pStyle w:val="Compact"/>
      </w:pPr>
      <w:r>
        <w:t xml:space="preserve">20 hospital administrators and primary care physicians</w:t>
      </w:r>
    </w:p>
    <w:bookmarkEnd w:id="25"/>
    <w:bookmarkStart w:id="26" w:name="phase-3-co-design-workshop-month-9"/>
    <w:p>
      <w:pPr>
        <w:pStyle w:val="Heading3"/>
      </w:pPr>
      <w:r>
        <w:t xml:space="preserve">Phase 3: Co-Design Workshop (Month 9)</w:t>
      </w:r>
    </w:p>
    <w:p>
      <w:pPr>
        <w:pStyle w:val="FirstParagraph"/>
      </w:pPr>
      <w:r>
        <w:t xml:space="preserve">Facilitate solution-focused workshops with stakeholders from Toronto's Midwifery Association, immigrant settlement agencies, and city health planners to develop actionable recommendations. All data collection adheres to Ontario's Research Ethics Board standards and includes mandatory translation services for non-English speakers.</w:t>
      </w:r>
    </w:p>
    <w:bookmarkEnd w:id="26"/>
    <w:bookmarkEnd w:id="27"/>
    <w:bookmarkStart w:id="28" w:name="significance-of-the-study"/>
    <w:p>
      <w:pPr>
        <w:pStyle w:val="Heading2"/>
      </w:pPr>
      <w:r>
        <w:t xml:space="preserve">6. Significance of the Study</w:t>
      </w:r>
    </w:p>
    <w:p>
      <w:pPr>
        <w:pStyle w:val="FirstParagraph"/>
      </w:pPr>
      <w:r>
        <w:t xml:space="preserve">This research holds transformative potential for Canada Toronto. By documenting systemic barriers in real-time within a major urban center, findings will directly inform:</w:t>
      </w:r>
    </w:p>
    <w:p>
      <w:pPr>
        <w:numPr>
          <w:ilvl w:val="0"/>
          <w:numId w:val="1003"/>
        </w:numPr>
        <w:pStyle w:val="Compact"/>
      </w:pPr>
      <w:r>
        <w:rPr>
          <w:bCs/>
          <w:b/>
        </w:rPr>
        <w:t xml:space="preserve">Policymakers:</w:t>
      </w:r>
      <w:r>
        <w:t xml:space="preserve"> </w:t>
      </w:r>
      <w:r>
        <w:t xml:space="preserve">Targeted funding for multilingual support staff in midwifery clinics serving high-immigrant neighborhoods.</w:t>
      </w:r>
    </w:p>
    <w:p>
      <w:pPr>
        <w:numPr>
          <w:ilvl w:val="0"/>
          <w:numId w:val="1003"/>
        </w:numPr>
        <w:pStyle w:val="Compact"/>
      </w:pPr>
      <w:r>
        <w:rPr>
          <w:bCs/>
          <w:b/>
        </w:rPr>
        <w:t xml:space="preserve">Healthcare Systems:</w:t>
      </w:r>
      <w:r>
        <w:t xml:space="preserve"> </w:t>
      </w:r>
      <w:r>
        <w:t xml:space="preserve">Standardized referral pathways between Toronto hospitals and community midwifery practices, reducing fragmentation.</w:t>
      </w:r>
    </w:p>
    <w:p>
      <w:pPr>
        <w:numPr>
          <w:ilvl w:val="0"/>
          <w:numId w:val="1003"/>
        </w:numPr>
        <w:pStyle w:val="Compact"/>
      </w:pPr>
      <w:r>
        <w:rPr>
          <w:bCs/>
          <w:b/>
        </w:rPr>
        <w:t xml:space="preserve">Clinicians:</w:t>
      </w:r>
      <w:r>
        <w:t xml:space="preserve"> </w:t>
      </w:r>
      <w:r>
        <w:t xml:space="preserve">Culturally tailored training modules for</w:t>
      </w:r>
      <w:r>
        <w:t xml:space="preserve"> </w:t>
      </w:r>
      <w:r>
        <w:rPr>
          <w:iCs/>
          <w:i/>
        </w:rPr>
        <w:t xml:space="preserve">Midwife</w:t>
      </w:r>
      <w:r>
        <w:t xml:space="preserve">s addressing implicit bias in care delivery.</w:t>
      </w:r>
    </w:p>
    <w:p>
      <w:pPr>
        <w:pStyle w:val="FirstParagraph"/>
      </w:pPr>
      <w:r>
        <w:t xml:space="preserve">The outcomes will advance Canada's national goal of "universal access to quality maternal healthcare" while positioning Toronto as a global model for equitable midwifery integration. Success metrics include increased utilization rates among racialized women by 25% within 18 months of implementation, directly addressing Toronto's Health Equity Index targets.</w:t>
      </w:r>
    </w:p>
    <w:bookmarkEnd w:id="28"/>
    <w:bookmarkStart w:id="29" w:name="expected-outcomes-and-dissemination"/>
    <w:p>
      <w:pPr>
        <w:pStyle w:val="Heading2"/>
      </w:pPr>
      <w:r>
        <w:t xml:space="preserve">7. Expected Outcomes and Dissemination</w:t>
      </w:r>
    </w:p>
    <w:p>
      <w:pPr>
        <w:pStyle w:val="FirstParagraph"/>
      </w:pPr>
      <w:r>
        <w:t xml:space="preserve">We anticipate three key deliverables: (1) A Toronto-specific Midwifery Equity Assessment Toolkit for healthcare administrators; (2) A community-centered care model published in the</w:t>
      </w:r>
      <w:r>
        <w:t xml:space="preserve"> </w:t>
      </w:r>
      <w:r>
        <w:rPr>
          <w:iCs/>
          <w:i/>
        </w:rPr>
        <w:t xml:space="preserve">Canadian Journal of Midwifery Research</w:t>
      </w:r>
      <w:r>
        <w:t xml:space="preserve">; (3) Policy briefs for Ontario's Ministry of Health. Dissemination will occur through Toronto Public Health forums, the Canadian Association of Midwives conference, and partnerships with immigrant-serving organizations like Settlement Workers in Schools. Crucially, findings will be translated into 8 major languages spoken in Toronto to ensure community accessibility.</w:t>
      </w:r>
    </w:p>
    <w:bookmarkEnd w:id="29"/>
    <w:bookmarkStart w:id="30" w:name="conclusion"/>
    <w:p>
      <w:pPr>
        <w:pStyle w:val="Heading2"/>
      </w:pPr>
      <w:r>
        <w:t xml:space="preserve">8. Conclusion</w:t>
      </w:r>
    </w:p>
    <w:p>
      <w:pPr>
        <w:pStyle w:val="FirstParagraph"/>
      </w:pPr>
      <w:r>
        <w:t xml:space="preserve">As Canada's most diverse city, Toronto must lead in reimagining maternal healthcare through evidence-based midwifery integration. This</w:t>
      </w:r>
      <w:r>
        <w:t xml:space="preserve"> </w:t>
      </w:r>
      <w:r>
        <w:rPr>
          <w:bCs/>
          <w:b/>
        </w:rPr>
        <w:t xml:space="preserve">Research Proposal</w:t>
      </w:r>
      <w:r>
        <w:t xml:space="preserve"> </w:t>
      </w:r>
      <w:r>
        <w:t xml:space="preserve">addresses a critical urgency: ensuring every woman in Canada Toronto receives culturally safe care from the moment of conception to postpartum support. By centering marginalized voices and leveraging Toronto's healthcare infrastructure, this study will generate transferable insights for all Canadian cities facing similar demographic complexities. The proposed research transcends academic inquiry—it is a necessary step toward fulfilling Canada's commitment to health equity in one of the world’s most dynamic urban environments.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Canada Toronto</dc:title>
  <dc:creator/>
  <dc:language>en</dc:language>
  <cp:keywords/>
  <dcterms:created xsi:type="dcterms:W3CDTF">2026-07-21T09:47:34Z</dcterms:created>
  <dcterms:modified xsi:type="dcterms:W3CDTF">2026-07-21T09:47:34Z</dcterms:modified>
</cp:coreProperties>
</file>

<file path=docProps/custom.xml><?xml version="1.0" encoding="utf-8"?>
<Properties xmlns="http://schemas.openxmlformats.org/officeDocument/2006/custom-properties" xmlns:vt="http://schemas.openxmlformats.org/officeDocument/2006/docPropsVTypes"/>
</file>