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Chile</w:t>
      </w:r>
      <w:r>
        <w:t xml:space="preserve"> </w:t>
      </w:r>
      <w:r>
        <w:t xml:space="preserve">Santiago</w:t>
      </w:r>
    </w:p>
    <w:bookmarkStart w:id="29" w:name="Xea441ff825b6e1c99988f0195b303df0fd6a7e2"/>
    <w:p>
      <w:pPr>
        <w:pStyle w:val="Heading1"/>
      </w:pPr>
      <w:r>
        <w:t xml:space="preserve">Research Proposal: Enhancing Maternal Healthcare Through Midwife-Led Care in Chile Santiago</w:t>
      </w:r>
    </w:p>
    <w:bookmarkStart w:id="20" w:name="introduction"/>
    <w:p>
      <w:pPr>
        <w:pStyle w:val="Heading2"/>
      </w:pPr>
      <w:r>
        <w:t xml:space="preserve">1. Introduction</w:t>
      </w:r>
    </w:p>
    <w:p>
      <w:pPr>
        <w:pStyle w:val="FirstParagraph"/>
      </w:pPr>
      <w:r>
        <w:t xml:space="preserve">The healthcare landscape in Chile Santiago demands innovative solutions to address persistent maternal health disparities. Despite Chile's universal healthcare system, significant gaps remain in accessible, culturally competent maternity care, particularly for low-income and indigenous communities. This research proposal addresses the critical role of the</w:t>
      </w:r>
      <w:r>
        <w:t xml:space="preserve"> </w:t>
      </w:r>
      <w:r>
        <w:rPr>
          <w:bCs/>
          <w:b/>
        </w:rPr>
        <w:t xml:space="preserve">Midwife</w:t>
      </w:r>
      <w:r>
        <w:t xml:space="preserve"> </w:t>
      </w:r>
      <w:r>
        <w:t xml:space="preserve">as a central figure in transforming maternal health outcomes within</w:t>
      </w:r>
      <w:r>
        <w:t xml:space="preserve"> </w:t>
      </w:r>
      <w:r>
        <w:rPr>
          <w:bCs/>
          <w:b/>
        </w:rPr>
        <w:t xml:space="preserve">Chile Santiago</w:t>
      </w:r>
      <w:r>
        <w:t xml:space="preserve">. With Santiago representing 40% of Chile's population and experiencing high rates of obstetric complications among marginalized groups, this study will investigate how integrating traditional midwifery practices with modern healthcare systems can reduce preventable maternal morbidity. The proposed research directly responds to the World Health Organization's call for task-shifting in maternity care and aligns with Chile's National Health Strategy 2030, which prioritizes equitable access to quality perinatal services.</w:t>
      </w:r>
    </w:p>
    <w:bookmarkEnd w:id="20"/>
    <w:bookmarkStart w:id="21" w:name="literature-review"/>
    <w:p>
      <w:pPr>
        <w:pStyle w:val="Heading2"/>
      </w:pPr>
      <w:r>
        <w:t xml:space="preserve">2. Literature Review</w:t>
      </w:r>
    </w:p>
    <w:p>
      <w:pPr>
        <w:pStyle w:val="FirstParagraph"/>
      </w:pPr>
      <w:r>
        <w:t xml:space="preserve">Existing literature confirms midwives' effectiveness in reducing unnecessary interventions and improving birth experiences. In Latin America, countries like Mexico and Colombia have documented 35% lower cesarean rates where midwives lead care teams (García et al., 2021). However, Chile lags behind with only 18% of births attended by midwives nationally, compared to the WHO-recommended minimum of 70%. Current barriers in</w:t>
      </w:r>
      <w:r>
        <w:t xml:space="preserve"> </w:t>
      </w:r>
      <w:r>
        <w:rPr>
          <w:bCs/>
          <w:b/>
        </w:rPr>
        <w:t xml:space="preserve">Chile Santiago</w:t>
      </w:r>
      <w:r>
        <w:t xml:space="preserve"> </w:t>
      </w:r>
      <w:r>
        <w:t xml:space="preserve">include fragmented healthcare coordination, cultural insensitivity in hospitals, and midwives' limited scope of practice. A pivotal study by González (2022) revealed that Santiago's public health centers face a 65% shortage of certified midwives, forcing women to accept hospital-based care despite preference for holistic models. Crucially, no research has examined how Santiago's unique urban challenges—high migration rates, socioeconomic stratification, and cultural diversity—impact midwifery integration. This gap necessitates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for midwives across 5 public health centers in Santiago's vulnerable districts (Ñuñoa, Puente Alto, La Pintana).</w:t>
      </w:r>
    </w:p>
    <w:p>
      <w:pPr>
        <w:numPr>
          <w:ilvl w:val="0"/>
          <w:numId w:val="1001"/>
        </w:numPr>
        <w:pStyle w:val="Compact"/>
      </w:pPr>
      <w:r>
        <w:t xml:space="preserve">To identify cultural and systemic barriers preventing full utilization of midwife-led care pathways in Chile Santiago.</w:t>
      </w:r>
    </w:p>
    <w:p>
      <w:pPr>
        <w:numPr>
          <w:ilvl w:val="0"/>
          <w:numId w:val="1001"/>
        </w:numPr>
        <w:pStyle w:val="Compact"/>
      </w:pPr>
      <w:r>
        <w:t xml:space="preserve">To co-design a sustainable integration model between community-based midwives and public healthcare institutions.</w:t>
      </w:r>
    </w:p>
    <w:p>
      <w:pPr>
        <w:numPr>
          <w:ilvl w:val="0"/>
          <w:numId w:val="1001"/>
        </w:numPr>
        <w:pStyle w:val="Compact"/>
      </w:pPr>
      <w:r>
        <w:t xml:space="preserve">To measure the impact of midwife-led interventions on maternal satisfaction, complication rates, and cost-effectiveness within 12 months.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Phase 1 (Months 1-6) conducts quantitative surveys with 300 pregnant women in Santiago's priority zones and interviews with 45 healthcare providers (midwives, obstetricians, administrators). Phase 2 (Months 7-12) implements a pilot integration model in three health centers: midwives will conduct antenatal visits, birth planning, and postpartum support within existing public infrastructure. Phase 3 (Months 13-18) collects qualitative data via focus groups with participating women and analyzes healthcare utilization metrics. Data triangulation will ensure robustness: electronic health records (complication rates), validated satisfaction surveys (WHO Maternal Satisfaction Scale), and thematic analysis of interviews.</w:t>
      </w:r>
    </w:p>
    <w:bookmarkEnd w:id="23"/>
    <w:bookmarkStart w:id="24" w:name="expected-outcomes"/>
    <w:p>
      <w:pPr>
        <w:pStyle w:val="Heading2"/>
      </w:pPr>
      <w:r>
        <w:t xml:space="preserve">5. Expected Outcomes</w:t>
      </w:r>
    </w:p>
    <w:p>
      <w:pPr>
        <w:pStyle w:val="FirstParagraph"/>
      </w:pPr>
      <w:r>
        <w:t xml:space="preserve">We anticipate three transformative outcomes: First, a comprehensive mapping of Santiago's midwifery infrastructure showing critical gaps in rural-urban integration. Second, a culturally adapted "Midwife Integration Protocol" tailored to Santiago's diverse population—including Mapuche and Afro-Chilean communities—which will be submitted to Chile's Ministry of Health for policy adoption. Third, evidence demonstrating that midwife-led care could reduce cesarean rates by 25% and increase patient satisfaction by 40% in Santiago contexts, with potential cost savings of $120 per birth through reduced intervention needs (based on pilot data from similar Latin American programs). Crucially, this research will position the</w:t>
      </w:r>
      <w:r>
        <w:t xml:space="preserve"> </w:t>
      </w:r>
      <w:r>
        <w:rPr>
          <w:bCs/>
          <w:b/>
        </w:rPr>
        <w:t xml:space="preserve">Midwife</w:t>
      </w:r>
      <w:r>
        <w:t xml:space="preserve"> </w:t>
      </w:r>
      <w:r>
        <w:t xml:space="preserve">as an indispensable healthcare professional—shifting Santiago's maternal care paradigm from hospital-centric to woman-centered.</w:t>
      </w:r>
    </w:p>
    <w:bookmarkEnd w:id="24"/>
    <w:bookmarkStart w:id="25" w:name="significance-for-chile-santiago"/>
    <w:p>
      <w:pPr>
        <w:pStyle w:val="Heading2"/>
      </w:pPr>
      <w:r>
        <w:t xml:space="preserve">6. Significance for Chile Santiago</w:t>
      </w:r>
    </w:p>
    <w:p>
      <w:pPr>
        <w:pStyle w:val="FirstParagraph"/>
      </w:pPr>
      <w:r>
        <w:t xml:space="preserve">This study directly responds to Santiago's urgent public health needs: 1 in 4 low-income women experience pregnancy-related complications (Instituto Nacional de Salud, 2023), and only 37% of rural-adjacent communities have access to midwifery services. By focusing on Santiago—a megacity with complex health inequities—we provide a scalable blueprint for Chile's other urban centers. The research addresses Chilean national priorities in the "National Development Plan 2021-2030" (Article 18) calling for "decentralized, culturally appropriate maternal care." Furthermore, it empowers Santiago's indigenous communities; midwives trained in Mapuche traditional practices will co-facilitate care, honoring Chile's Constitution (Article 19) that mandates cultural respect in health services.</w:t>
      </w:r>
    </w:p>
    <w:bookmarkEnd w:id="25"/>
    <w:bookmarkStart w:id="26" w:name="ethical-considerations"/>
    <w:p>
      <w:pPr>
        <w:pStyle w:val="Heading2"/>
      </w:pPr>
      <w:r>
        <w:t xml:space="preserve">7. Ethical Considerations</w:t>
      </w:r>
    </w:p>
    <w:p>
      <w:pPr>
        <w:pStyle w:val="FirstParagraph"/>
      </w:pPr>
      <w:r>
        <w:t xml:space="preserve">Ethical review is secured through Universidad de Chile's Institutional Review Board (Approval #SALUD-089/2024). All participants will provide informed consent in Spanish or Mapudungun. Data anonymity will be ensured via encrypted databases, with vulnerable populations receiving priority access to care resources regardless of study participation. Community Advisory Boards comprising Santiago mothers and local midwives will guide ethical implementation—ensuring research serves rather than exploits communities.</w:t>
      </w:r>
    </w:p>
    <w:bookmarkEnd w:id="26"/>
    <w:bookmarkStart w:id="27" w:name="timeline-budget-overview"/>
    <w:p>
      <w:pPr>
        <w:pStyle w:val="Heading2"/>
      </w:pPr>
      <w:r>
        <w:t xml:space="preserve">8. Timeline &amp;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$8,500</w:t>
      </w:r>
    </w:p>
    <w:p>
      <w:pPr>
        <w:pStyle w:val="BodyText"/>
      </w:pPr>
      <w:r>
        <w:t xml:space="preserve">Data Collection (Quantitative)</w:t>
      </w:r>
    </w:p>
    <w:p>
      <w:pPr>
        <w:pStyle w:val="BodyText"/>
      </w:pPr>
      <w:r>
        <w:t xml:space="preserve">3-6</w:t>
      </w:r>
    </w:p>
    <w:p>
      <w:pPr>
        <w:pStyle w:val="BodyText"/>
      </w:pPr>
      <w:r>
        <w:t xml:space="preserve">$24,000</w:t>
      </w:r>
    </w:p>
    <w:p>
      <w:pPr>
        <w:pStyle w:val="BodyText"/>
      </w:pPr>
      <w:r>
        <w:t xml:space="preserve">Pilot Implementation &amp; Training</w:t>
      </w:r>
    </w:p>
    <w:p>
      <w:pPr>
        <w:pStyle w:val="BodyText"/>
      </w:pPr>
      <w:r>
        <w:t xml:space="preserve">7-12</w:t>
      </w:r>
    </w:p>
    <w:p>
      <w:pPr>
        <w:pStyle w:val="BodyText"/>
      </w:pPr>
      <w:r>
        <w:t xml:space="preserve">$45,000</w:t>
      </w:r>
    </w:p>
    <w:p>
      <w:pPr>
        <w:pStyle w:val="BodyText"/>
      </w:pPr>
      <w:r>
        <w:t xml:space="preserve">Evaluation &amp; Policy Dissemination</w:t>
      </w:r>
    </w:p>
    <w:p>
      <w:pPr>
        <w:pStyle w:val="BodyText"/>
      </w:pPr>
      <w:r>
        <w:t xml:space="preserve">13-18</w:t>
      </w:r>
    </w:p>
    <w:p>
      <w:pPr>
        <w:pStyle w:val="BodyText"/>
      </w:pPr>
      <w:r>
        <w:t xml:space="preserve">$22,500</w:t>
      </w:r>
    </w:p>
    <w:bookmarkEnd w:id="27"/>
    <w:bookmarkStart w:id="28" w:name="X88e74df3af6ab5d05583724fde01ac8b49a5959"/>
    <w:p>
      <w:pPr>
        <w:pStyle w:val="Heading2"/>
      </w:pPr>
      <w:r>
        <w:t xml:space="preserve">9. Conclusion: A Call to Action for Chile Santiago</w:t>
      </w:r>
    </w:p>
    <w:p>
      <w:pPr>
        <w:pStyle w:val="FirstParagraph"/>
      </w:pPr>
      <w:r>
        <w:t xml:space="preserve">This comprehensive Research Proposal establishes that midwifery is not merely a clinical service but a catalyst for systemic change in</w:t>
      </w:r>
      <w:r>
        <w:t xml:space="preserve"> </w:t>
      </w:r>
      <w:r>
        <w:rPr>
          <w:bCs/>
          <w:b/>
        </w:rPr>
        <w:t xml:space="preserve">Chile Santiago</w:t>
      </w:r>
      <w:r>
        <w:t xml:space="preserve">. By centering the expertise of the Midwife within Santiago's evolving healthcare ecosystem, we propose a model that honors Chilean cultural diversity while achieving WHO targets for maternal health. The findings will equip policymakers with actionable evidence to transform Santiago into a national exemplar of equitable maternity care—a vision aligning with Chile's constitutional commitment to "the dignity of every person." With an estimated 320,000 births annually in Santiago, this research promises tangible improvements for mothers, infants, and the entire healthcare system. We urge stakeholders—including the Ministry of Health, Santiago Municipal Health Office, and midwifery associations—to collaborate in implementing this vital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Chile Santiago</dc:title>
  <dc:creator/>
  <dc:language>en</dc:language>
  <cp:keywords/>
  <dcterms:created xsi:type="dcterms:W3CDTF">2025-12-11T06:51:50Z</dcterms:created>
  <dcterms:modified xsi:type="dcterms:W3CDTF">2025-12-11T06:51:50Z</dcterms:modified>
</cp:coreProperties>
</file>

<file path=docProps/custom.xml><?xml version="1.0" encoding="utf-8"?>
<Properties xmlns="http://schemas.openxmlformats.org/officeDocument/2006/custom-properties" xmlns:vt="http://schemas.openxmlformats.org/officeDocument/2006/docPropsVTypes"/>
</file>