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Midwifery</w:t>
      </w:r>
      <w:r>
        <w:t xml:space="preserve"> </w:t>
      </w:r>
      <w:r>
        <w:t xml:space="preserve">Care</w:t>
      </w:r>
      <w:r>
        <w:t xml:space="preserve"> </w:t>
      </w:r>
      <w:r>
        <w:t xml:space="preserve">in</w:t>
      </w:r>
      <w:r>
        <w:t xml:space="preserve"> </w:t>
      </w:r>
      <w:r>
        <w:t xml:space="preserve">Beijing,</w:t>
      </w:r>
      <w:r>
        <w:t xml:space="preserve"> </w:t>
      </w:r>
      <w:r>
        <w:t xml:space="preserve">China</w:t>
      </w:r>
    </w:p>
    <w:bookmarkStart w:id="27" w:name="X304e0562375189d4e7e2ce13613d28debc046b9"/>
    <w:p>
      <w:pPr>
        <w:pStyle w:val="Heading1"/>
      </w:pPr>
      <w:r>
        <w:t xml:space="preserve">Research Proposal: Enhancing Maternal Healthcare through Midwife Integration in Beijing, China</w:t>
      </w:r>
    </w:p>
    <w:bookmarkStart w:id="20" w:name="introduction"/>
    <w:p>
      <w:pPr>
        <w:pStyle w:val="Heading2"/>
      </w:pPr>
      <w:r>
        <w:t xml:space="preserve">1. Introduction</w:t>
      </w:r>
    </w:p>
    <w:p>
      <w:pPr>
        <w:pStyle w:val="FirstParagraph"/>
      </w:pPr>
      <w:r>
        <w:t xml:space="preserve">The healthcare landscape of China is undergoing significant transformation, with Beijing serving as a critical laboratory for national health innovation. As the capital city and a demographic epicenter housing over 20 million residents, Beijing faces unique challenges in maternal healthcare delivery. The role of the midwife has emerged as pivotal in addressing rising maternal health demands, particularly following China's two-child policy expansion and evolving healthcare priorities. This research proposal outlines a comprehensive study to evaluate and optimize midwifery services within Beijing's public health system. It specifically focuses on the strategic integration of qualified midwives to improve birth outcomes, reduce medical interventions, and align with China's Healthy China 2030 initiative.</w:t>
      </w:r>
    </w:p>
    <w:bookmarkEnd w:id="20"/>
    <w:bookmarkStart w:id="21" w:name="problem-statement"/>
    <w:p>
      <w:pPr>
        <w:pStyle w:val="Heading2"/>
      </w:pPr>
      <w:r>
        <w:t xml:space="preserve">2. Problem Statement</w:t>
      </w:r>
    </w:p>
    <w:p>
      <w:pPr>
        <w:pStyle w:val="FirstParagraph"/>
      </w:pPr>
      <w:r>
        <w:t xml:space="preserve">Despite national efforts to strengthen maternal healthcare, Beijing experiences critical shortages in skilled midwifery professionals. Current data from the Beijing Health Commission (2023) indicates a midwife-to-population ratio of 1:8,500—far below the World Health Organization's recommended 1:4,600. This deficit disproportionately affects rural-urban health disparities within Beijing's administrative boundaries and contributes to rising rates of unnecessary cesarean sections (35% in public hospitals versus WHO's optimal 10-15%). The underutilization of midwives—often confined to basic prenatal services rather than holistic care—reflects systemic barriers including inadequate training pathways, limited recognition within China's hospital-centric medical framework, and cultural preferences for physician-led deliveries. This gap directly undermines China's commitment to universal health coverage and maternal mortality reduction goals.</w:t>
      </w:r>
    </w:p>
    <w:bookmarkEnd w:id="21"/>
    <w:bookmarkStart w:id="22" w:name="research-objectives"/>
    <w:p>
      <w:pPr>
        <w:pStyle w:val="Heading2"/>
      </w:pPr>
      <w:r>
        <w:t xml:space="preserve">3. Research Objectives</w:t>
      </w:r>
    </w:p>
    <w:p>
      <w:pPr>
        <w:pStyle w:val="FirstParagraph"/>
      </w:pPr>
      <w:r>
        <w:t xml:space="preserve">This study aims to develop evidence-based strategies for midwife integration in Beijing through three interconnected objectives:</w:t>
      </w:r>
    </w:p>
    <w:p>
      <w:pPr>
        <w:numPr>
          <w:ilvl w:val="0"/>
          <w:numId w:val="1001"/>
        </w:numPr>
        <w:pStyle w:val="Compact"/>
      </w:pPr>
      <w:r>
        <w:rPr>
          <w:bCs/>
          <w:b/>
        </w:rPr>
        <w:t xml:space="preserve">Evaluate current midwifery workforce distribution,</w:t>
      </w:r>
      <w:r>
        <w:t xml:space="preserve"> </w:t>
      </w:r>
      <w:r>
        <w:t xml:space="preserve">assessing geographic, institutional, and demographic patterns across 10 selected community health centers (CHCs) and municipal hospitals in Beijing.</w:t>
      </w:r>
    </w:p>
    <w:p>
      <w:pPr>
        <w:numPr>
          <w:ilvl w:val="0"/>
          <w:numId w:val="1001"/>
        </w:numPr>
        <w:pStyle w:val="Compact"/>
      </w:pPr>
      <w:r>
        <w:rPr>
          <w:bCs/>
          <w:b/>
        </w:rPr>
        <w:t xml:space="preserve">Analyze barriers to midwife utilization,</w:t>
      </w:r>
      <w:r>
        <w:t xml:space="preserve"> </w:t>
      </w:r>
      <w:r>
        <w:t xml:space="preserve">including policy constraints, healthcare provider attitudes (physicians/nurses), patient preferences influenced by Chinese cultural norms, and training gaps within China's nursing education system.</w:t>
      </w:r>
    </w:p>
    <w:p>
      <w:pPr>
        <w:numPr>
          <w:ilvl w:val="0"/>
          <w:numId w:val="1001"/>
        </w:numPr>
        <w:pStyle w:val="Compact"/>
      </w:pPr>
      <w:r>
        <w:rPr>
          <w:bCs/>
          <w:b/>
        </w:rPr>
        <w:t xml:space="preserve">Develop a culturally adapted midwifery service model</w:t>
      </w:r>
      <w:r>
        <w:t xml:space="preserve">, co-created with Beijing health authorities and community stakeholders to enhance accessibility, continuity of care, and patient satisfaction for urban mothers in China.</w:t>
      </w:r>
    </w:p>
    <w:bookmarkEnd w:id="22"/>
    <w:bookmarkStart w:id="23" w:name="methodology"/>
    <w:p>
      <w:pPr>
        <w:pStyle w:val="Heading2"/>
      </w:pPr>
      <w:r>
        <w:t xml:space="preserve">4. Methodology</w:t>
      </w:r>
    </w:p>
    <w:p>
      <w:pPr>
        <w:pStyle w:val="FirstParagraph"/>
      </w:pPr>
      <w:r>
        <w:t xml:space="preserve">A mixed-methods approach will be employed over 18 months:</w:t>
      </w:r>
    </w:p>
    <w:p>
      <w:pPr>
        <w:numPr>
          <w:ilvl w:val="0"/>
          <w:numId w:val="1002"/>
        </w:numPr>
        <w:pStyle w:val="Compact"/>
      </w:pPr>
      <w:r>
        <w:rPr>
          <w:bCs/>
          <w:b/>
        </w:rPr>
        <w:t xml:space="preserve">Quantitative Component:</w:t>
      </w:r>
      <w:r>
        <w:t xml:space="preserve"> </w:t>
      </w:r>
      <w:r>
        <w:t xml:space="preserve">Analysis of Beijing Municipal Health Data (2020-2023) on birth outcomes, midwife staffing levels, and service utilization across 5 districts. Survey of 450 pregnant women at CHCs to measure satisfaction with current care models versus potential midwife-led alternatives.</w:t>
      </w:r>
    </w:p>
    <w:p>
      <w:pPr>
        <w:numPr>
          <w:ilvl w:val="0"/>
          <w:numId w:val="1002"/>
        </w:numPr>
        <w:pStyle w:val="Compact"/>
      </w:pPr>
      <w:r>
        <w:rPr>
          <w:bCs/>
          <w:b/>
        </w:rPr>
        <w:t xml:space="preserve">Qualitative Component:</w:t>
      </w:r>
      <w:r>
        <w:t xml:space="preserve"> </w:t>
      </w:r>
      <w:r>
        <w:t xml:space="preserve">Focus groups with 60 key stakeholders (midwives, obstetricians, hospital administrators) and in-depth interviews with 30 mothers from diverse Beijing communities. These will explore cultural perceptions of midwifery within China's healthcare context.</w:t>
      </w:r>
    </w:p>
    <w:p>
      <w:pPr>
        <w:numPr>
          <w:ilvl w:val="0"/>
          <w:numId w:val="1002"/>
        </w:numPr>
        <w:pStyle w:val="Compact"/>
      </w:pPr>
      <w:r>
        <w:rPr>
          <w:bCs/>
          <w:b/>
        </w:rPr>
        <w:t xml:space="preserve">Action Research:</w:t>
      </w:r>
      <w:r>
        <w:t xml:space="preserve"> </w:t>
      </w:r>
      <w:r>
        <w:t xml:space="preserve">Piloting a revised midwife role in two pilot CHCs, co-designing protocols for low-risk pregnancy management aligned with Beijing's maternal health guidelines and WHO standards. Success metrics include reduced intervention rates and increased patient-reported empowerment.</w:t>
      </w:r>
    </w:p>
    <w:bookmarkEnd w:id="23"/>
    <w:bookmarkStart w:id="24" w:name="significance-to-china-beijing"/>
    <w:p>
      <w:pPr>
        <w:pStyle w:val="Heading2"/>
      </w:pPr>
      <w:r>
        <w:t xml:space="preserve">5. Significance to China Beijing</w:t>
      </w:r>
    </w:p>
    <w:p>
      <w:pPr>
        <w:pStyle w:val="FirstParagraph"/>
      </w:pPr>
      <w:r>
        <w:t xml:space="preserve">This research directly addresses urgent priorities in China's urban health strategy. By focusing exclusively on Beijing, the study captures the complexities of a megacity where healthcare innovation often sets national precedents. Findings will inform policy within the Beijing Municipal Health Commission and contribute to China's National Midwifery Development Plan (2021-2030). The project acknowledges China's cultural context—where family-centered care and traditional medicine coexist with modern obstetrics—and seeks solutions respectful of Chinese societal values while advancing evidence-based practice.</w:t>
      </w:r>
    </w:p>
    <w:p>
      <w:pPr>
        <w:pStyle w:val="BodyText"/>
      </w:pPr>
      <w:r>
        <w:t xml:space="preserve">Crucially, the proposal emphasizes the midwife as a central healthcare professional, not merely a support role. In Beijing, where maternal health equity is strained by rapid urbanization and aging infrastructure, optimized midwifery services can prevent 15-20% of avoidable complications (per WHO China estimates), directly supporting national targets to cut maternal mortality to 12/100,000 by 2035. The study also aligns with Beijing's "Healthy City" initiative, which prioritizes community-based care over hospital-centric models.</w:t>
      </w:r>
    </w:p>
    <w:bookmarkEnd w:id="24"/>
    <w:bookmarkStart w:id="25" w:name="expected-outcomes-and-impact"/>
    <w:p>
      <w:pPr>
        <w:pStyle w:val="Heading2"/>
      </w:pPr>
      <w:r>
        <w:t xml:space="preserve">6. Expected Outcomes and Impact</w:t>
      </w:r>
    </w:p>
    <w:p>
      <w:pPr>
        <w:pStyle w:val="FirstParagraph"/>
      </w:pPr>
      <w:r>
        <w:t xml:space="preserve">We anticipate generating three tangible outcomes: (1) A validated midwife utilization index for Beijing public health facilities; (2) Policy briefs for China's National Health Commission on midwifery scope-of-practice reforms; and (3) A scalable training framework for midwives in China's tertiary education system. The model developed will be adaptable across other Chinese megacities like Shanghai or Guangzhou, but Beijing's unique status as the national policy hub ensures immediate influence on China-wide standards.</w:t>
      </w:r>
    </w:p>
    <w:p>
      <w:pPr>
        <w:pStyle w:val="BodyText"/>
      </w:pPr>
      <w:r>
        <w:t xml:space="preserve">Ultimately, this research will demonstrate how integrating the midwife into Beijing’s healthcare ecosystem can reduce costs (midwifery-led care saves $400 per birth in low-intervention settings), improve maternal satisfaction (validated by WHO surveys in 15 Chinese provinces), and strengthen China's primary healthcare system. By placing the midwife at the heart of maternity care within Beijing, this project embodies China's shift toward patient-centered, community-responsive healthcare—proving that local innovation in the capital can drive national progress.</w:t>
      </w:r>
    </w:p>
    <w:bookmarkEnd w:id="25"/>
    <w:bookmarkStart w:id="26" w:name="conclusion"/>
    <w:p>
      <w:pPr>
        <w:pStyle w:val="Heading2"/>
      </w:pPr>
      <w:r>
        <w:t xml:space="preserve">7. Conclusion</w:t>
      </w:r>
    </w:p>
    <w:p>
      <w:pPr>
        <w:pStyle w:val="FirstParagraph"/>
      </w:pPr>
      <w:r>
        <w:t xml:space="preserve">The successful implementation of this research will position Beijing as a global exemplar for midwifery integration within an emerging economy context. It moves beyond theoretical discussions to deliver actionable solutions for China's healthcare system, where the midwife must evolve from a supplementary role to a cornerstone of maternal care. With Beijing's leadership in health innovation, this proposal promises not only to elevate birth outcomes but also to reinforce China's commitment to sustainable, equitable healthcare for all citizens. We seek partnership with Beijing Municipal Health Commission and Peking University Health Science Center to launch this critical work in 2024.</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Midwifery Care in Beijing, China</dc:title>
  <dc:creator/>
  <dc:language>en</dc:language>
  <cp:keywords/>
  <dcterms:created xsi:type="dcterms:W3CDTF">2026-07-21T13:40:16Z</dcterms:created>
  <dcterms:modified xsi:type="dcterms:W3CDTF">2026-07-21T13:40:16Z</dcterms:modified>
</cp:coreProperties>
</file>

<file path=docProps/custom.xml><?xml version="1.0" encoding="utf-8"?>
<Properties xmlns="http://schemas.openxmlformats.org/officeDocument/2006/custom-properties" xmlns:vt="http://schemas.openxmlformats.org/officeDocument/2006/docPropsVTypes"/>
</file>