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Care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Egypt</w:t>
      </w:r>
      <w:r>
        <w:t xml:space="preserve"> </w:t>
      </w:r>
      <w:r>
        <w:t xml:space="preserve">Cairo</w:t>
      </w:r>
    </w:p>
    <w:bookmarkStart w:id="27" w:name="X2e19bc4f5a7e6e229429fd5bcba189f947c5d9b"/>
    <w:p>
      <w:pPr>
        <w:pStyle w:val="Heading1"/>
      </w:pPr>
      <w:r>
        <w:t xml:space="preserve">Research Proposal: Strengthening Community-Based Midwife Services to Improve Maternal Outcomes in Egypt's Capital City, Cairo</w:t>
      </w:r>
    </w:p>
    <w:p>
      <w:pPr>
        <w:pStyle w:val="FirstParagraph"/>
      </w:pPr>
      <w:r>
        <w:rPr>
          <w:bCs/>
          <w:b/>
        </w:rPr>
        <w:t xml:space="preserve">Abstract:</w:t>
      </w:r>
      <w:r>
        <w:t xml:space="preserve"> </w:t>
      </w:r>
      <w:r>
        <w:t xml:space="preserve">This research proposal outlines a critical investigation into the role and capacity of</w:t>
      </w:r>
      <w:r>
        <w:t xml:space="preserve"> </w:t>
      </w:r>
      <w:r>
        <w:rPr>
          <w:iCs/>
          <w:i/>
        </w:rPr>
        <w:t xml:space="preserve">Midwife</w:t>
      </w:r>
      <w:r>
        <w:t xml:space="preserve">-led care models within Cairo's complex urban healthcare landscape. With Egypt experiencing persistent maternal health challenges despite national improvements, this study targets the specific needs of Cairo—a megacity facing unique pressures from overcrowding, socioeconomic disparities, and fragmented service delivery. The central aim is to evaluate the effectiveness of integrating skilled</w:t>
      </w:r>
      <w:r>
        <w:t xml:space="preserve"> </w:t>
      </w:r>
      <w:r>
        <w:rPr>
          <w:iCs/>
          <w:i/>
        </w:rPr>
        <w:t xml:space="preserve">Midwife</w:t>
      </w:r>
      <w:r>
        <w:t xml:space="preserve"> </w:t>
      </w:r>
      <w:r>
        <w:t xml:space="preserve">services into primary healthcare centers across diverse neighborhoods in</w:t>
      </w:r>
      <w:r>
        <w:t xml:space="preserve"> </w:t>
      </w:r>
      <w:r>
        <w:rPr>
          <w:bCs/>
          <w:b/>
        </w:rPr>
        <w:t xml:space="preserve">Egypt Cairo</w:t>
      </w:r>
      <w:r>
        <w:t xml:space="preserve">, aiming to reduce maternal mortality and enhance quality of care for pregnant women. This</w:t>
      </w:r>
      <w:r>
        <w:t xml:space="preserve"> </w:t>
      </w:r>
      <w:r>
        <w:rPr>
          <w:bCs/>
          <w:b/>
        </w:rPr>
        <w:t xml:space="preserve">Research Proposal</w:t>
      </w:r>
      <w:r>
        <w:t xml:space="preserve"> </w:t>
      </w:r>
      <w:r>
        <w:t xml:space="preserve">employs mixed methods, combining quantitative health data analysis with qualitative community engagement, to provide actionable evidence for policy reform.</w:t>
      </w:r>
    </w:p>
    <w:bookmarkStart w:id="20" w:name="Xcda0f4d75b80b73fdfc6a1ac1b29c5e62669972"/>
    <w:p>
      <w:pPr>
        <w:pStyle w:val="Heading2"/>
      </w:pPr>
      <w:r>
        <w:t xml:space="preserve">I. Introduction: The Imperative for Midwife-Centric Care in Cairo</w:t>
      </w:r>
    </w:p>
    <w:p>
      <w:pPr>
        <w:pStyle w:val="FirstParagraph"/>
      </w:pPr>
      <w:r>
        <w:t xml:space="preserve">Egypt has made progress in reducing maternal mortality, yet the national rate (342 deaths per 100,000 live births as of WHO 2023) remains unacceptably high compared to global targets. Cairo, home to over 25 million people and representing a significant portion of Egypt's population growth and urbanization challenges, epitomizes the strain on maternal healthcare systems. While tertiary hospitals in Cairo offer advanced services, they are often overcrowded and inaccessible for low-income populations residing in informal settlements (</w:t>
      </w:r>
      <w:r>
        <w:rPr>
          <w:iCs/>
          <w:i/>
        </w:rPr>
        <w:t xml:space="preserve">ahyak</w:t>
      </w:r>
      <w:r>
        <w:t xml:space="preserve">). The shortage of skilled birth attendants is acute; Egypt has only 27 midwives per 100,000 people (WHO, 2023), far below the recommended 44. This gap is particularly critical in Cairo's primary healthcare centers (PHCs), where</w:t>
      </w:r>
      <w:r>
        <w:t xml:space="preserve"> </w:t>
      </w:r>
      <w:r>
        <w:rPr>
          <w:iCs/>
          <w:i/>
        </w:rPr>
        <w:t xml:space="preserve">Midwife</w:t>
      </w:r>
      <w:r>
        <w:t xml:space="preserve"> </w:t>
      </w:r>
      <w:r>
        <w:t xml:space="preserve">presence is inconsistent. This</w:t>
      </w:r>
      <w:r>
        <w:t xml:space="preserve"> </w:t>
      </w:r>
      <w:r>
        <w:rPr>
          <w:bCs/>
          <w:b/>
        </w:rPr>
        <w:t xml:space="preserve">Research Proposal</w:t>
      </w:r>
      <w:r>
        <w:t xml:space="preserve"> </w:t>
      </w:r>
      <w:r>
        <w:t xml:space="preserve">addresses a vital void: optimizing the role of the</w:t>
      </w:r>
      <w:r>
        <w:t xml:space="preserve"> </w:t>
      </w:r>
      <w:r>
        <w:rPr>
          <w:iCs/>
          <w:i/>
        </w:rPr>
        <w:t xml:space="preserve">Midwife</w:t>
      </w:r>
      <w:r>
        <w:t xml:space="preserve"> </w:t>
      </w:r>
      <w:r>
        <w:t xml:space="preserve">as a central, community-based provider within Cairo's public health infrastructure to ensure equitable, high-quality maternal care for all women.</w:t>
      </w:r>
    </w:p>
    <w:bookmarkEnd w:id="20"/>
    <w:bookmarkStart w:id="21" w:name="X7cbed25342a0a39a218e2a47ea5c0a4cc8eb8fb"/>
    <w:p>
      <w:pPr>
        <w:pStyle w:val="Heading2"/>
      </w:pPr>
      <w:r>
        <w:t xml:space="preserve">II. Literature Review: Midwifery Gaps in Egypt and Cairo Context</w:t>
      </w:r>
    </w:p>
    <w:p>
      <w:pPr>
        <w:pStyle w:val="FirstParagraph"/>
      </w:pPr>
      <w:r>
        <w:t xml:space="preserve">Existing literature highlights systemic challenges for midwives in</w:t>
      </w:r>
      <w:r>
        <w:t xml:space="preserve"> </w:t>
      </w:r>
      <w:r>
        <w:rPr>
          <w:bCs/>
          <w:b/>
        </w:rPr>
        <w:t xml:space="preserve">Egypt Cairo</w:t>
      </w:r>
      <w:r>
        <w:t xml:space="preserve">. Studies by El-Badry et al. (2020) document significant geographic maldistribution, with midwives concentrated in central hospital areas while peripheral districts face severe shortages. Research by the Egyptian Ministry of Health (MoH) National Survey (2021) identified inadequate training for midwives on modern protocols and limited referral pathways between PHCs and hospitals as key barriers. Crucially, no comprehensive study has examined how expanding midwife-led community care—providing antenatal visits, safe deliveries in low-risk cases, postnatal support, and health education—can alleviate pressure on Cairo's overburdened hospitals while improving outcomes. This proposal directly builds on the WHO's 2020 "Midwifery: A Global Call to Action" framework but adapts it specifically to Cairo's urban context, addressing unique issues like high population density, variable infrastructure access in informal areas, and cultural preferences for family-centered care.</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distribution, workload capacity, and job satisfaction levels of midwives serving Cairo's primary healthcare centers.</w:t>
      </w:r>
    </w:p>
    <w:p>
      <w:pPr>
        <w:numPr>
          <w:ilvl w:val="0"/>
          <w:numId w:val="1001"/>
        </w:numPr>
        <w:pStyle w:val="Compact"/>
      </w:pPr>
      <w:r>
        <w:t xml:space="preserve">To evaluate patient satisfaction, utilization rates of PHC services, and clinical outcomes (e.g., antenatal care completion rates, low-risk birth attendance) before and after implementing a standardized midwife-led community care model in 6 selected districts of Cairo.</w:t>
      </w:r>
    </w:p>
    <w:p>
      <w:pPr>
        <w:numPr>
          <w:ilvl w:val="0"/>
          <w:numId w:val="1001"/>
        </w:numPr>
        <w:pStyle w:val="Compact"/>
      </w:pPr>
      <w:r>
        <w:t xml:space="preserve">To identify socioeconomic, cultural, and systemic barriers preventing full integration of midwives into Cairo's urban maternal healthcare network.</w:t>
      </w:r>
    </w:p>
    <w:p>
      <w:pPr>
        <w:numPr>
          <w:ilvl w:val="0"/>
          <w:numId w:val="1001"/>
        </w:numPr>
        <w:pStyle w:val="Compact"/>
      </w:pPr>
      <w:r>
        <w:t xml:space="preserve">To develop a scalable policy framework for integrating skilled midwives as primary maternal care providers within the MoH's Cairo Health Strategy (2025-2030).</w:t>
      </w:r>
    </w:p>
    <w:bookmarkEnd w:id="22"/>
    <w:bookmarkStart w:id="23" w:name="X34b48be54e233da9469a558c3e78a2dad6246e0"/>
    <w:p>
      <w:pPr>
        <w:pStyle w:val="Heading2"/>
      </w:pPr>
      <w:r>
        <w:t xml:space="preserve">IV. Methodology: A Mixed-Methods Approach for Cairo's Reality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secondary data from MoH Cairo Health Information System (HIS) databases for the past 3 years, comparing maternal health indicators across PHCs with varying midwife staffing levels. A cross-sectional survey of 500 pregnant women receiving care at selected PHCs will measure service accessibility and satisfaction.</w:t>
      </w:r>
    </w:p>
    <w:p>
      <w:pPr>
        <w:numPr>
          <w:ilvl w:val="0"/>
          <w:numId w:val="1002"/>
        </w:numPr>
        <w:pStyle w:val="Compact"/>
      </w:pPr>
      <w:r>
        <w:rPr>
          <w:bCs/>
          <w:b/>
        </w:rPr>
        <w:t xml:space="preserve">Phase 2 (Qualitative):</w:t>
      </w:r>
      <w:r>
        <w:t xml:space="preserve"> </w:t>
      </w:r>
      <w:r>
        <w:t xml:space="preserve">In-depth interviews (n=30) with midwives, healthcare administrators, and community health workers across diverse Cairo districts. Focus groups (4 groups, 8-10 participants each) with women from low-income neighborhoods to explore cultural perceptions of midwife care and service barriers.</w:t>
      </w:r>
    </w:p>
    <w:p>
      <w:pPr>
        <w:numPr>
          <w:ilvl w:val="0"/>
          <w:numId w:val="1002"/>
        </w:numPr>
        <w:pStyle w:val="Compact"/>
      </w:pPr>
      <w:r>
        <w:rPr>
          <w:bCs/>
          <w:b/>
        </w:rPr>
        <w:t xml:space="preserve">Phase 3 (Intervention &amp; Evaluation):</w:t>
      </w:r>
      <w:r>
        <w:t xml:space="preserve"> </w:t>
      </w:r>
      <w:r>
        <w:t xml:space="preserve">Implementation of a pilot midwife-led care model in 6 PHCs across Cairo (2 high-density informal settlements, 2 affluent urban areas, 2 peri-urban zones). This includes expanded midwife roles in antenatal education, home visits for low-risk pregnancies, and streamlined referral systems. Quantitative data on outcomes (e.g., hospital admission rates for normal labor) will be collected pre- and post-intervention.</w:t>
      </w:r>
    </w:p>
    <w:bookmarkEnd w:id="23"/>
    <w:bookmarkStart w:id="24" w:name="X09b7f8a9ee57a9b209c72e0626bff95dc98a591"/>
    <w:p>
      <w:pPr>
        <w:pStyle w:val="Heading2"/>
      </w:pPr>
      <w:r>
        <w:t xml:space="preserve">V. Expected Significance &amp; Alignment with Egypt Cairo</w:t>
      </w:r>
    </w:p>
    <w:p>
      <w:pPr>
        <w:pStyle w:val="FirstParagraph"/>
      </w:pPr>
      <w:r>
        <w:t xml:space="preserve">This research directly addresses a critical priority within</w:t>
      </w:r>
      <w:r>
        <w:t xml:space="preserve"> </w:t>
      </w:r>
      <w:r>
        <w:rPr>
          <w:bCs/>
          <w:b/>
        </w:rPr>
        <w:t xml:space="preserve">Egypt Cairo</w:t>
      </w:r>
      <w:r>
        <w:t xml:space="preserve">'s health agenda. The Ministry of Health's "National Strategy for Maternal, Newborn and Child Health (MNCH) 2030" explicitly prioritizes strengthening community-based care and midwifery workforce development. Findings from this</w:t>
      </w:r>
      <w:r>
        <w:t xml:space="preserve"> </w:t>
      </w:r>
      <w:r>
        <w:rPr>
          <w:bCs/>
          <w:b/>
        </w:rPr>
        <w:t xml:space="preserve">Research Proposal</w:t>
      </w:r>
      <w:r>
        <w:t xml:space="preserve"> </w:t>
      </w:r>
      <w:r>
        <w:t xml:space="preserve">will provide concrete evidence to:</w:t>
      </w:r>
    </w:p>
    <w:p>
      <w:pPr>
        <w:numPr>
          <w:ilvl w:val="0"/>
          <w:numId w:val="1003"/>
        </w:numPr>
        <w:pStyle w:val="Compact"/>
      </w:pPr>
      <w:r>
        <w:t xml:space="preserve">Inform the MoH Cairo Regional Directorate on optimal midwife deployment strategies tailored to urban geography.</w:t>
      </w:r>
    </w:p>
    <w:p>
      <w:pPr>
        <w:numPr>
          <w:ilvl w:val="0"/>
          <w:numId w:val="1003"/>
        </w:numPr>
        <w:pStyle w:val="Compact"/>
      </w:pPr>
      <w:r>
        <w:t xml:space="preserve">Demonstrate cost-effectiveness of investing in midwives for reducing hospital-based complications and emergency costs.</w:t>
      </w:r>
    </w:p>
    <w:p>
      <w:pPr>
        <w:numPr>
          <w:ilvl w:val="0"/>
          <w:numId w:val="1003"/>
        </w:numPr>
        <w:pStyle w:val="Compact"/>
      </w:pPr>
      <w:r>
        <w:t xml:space="preserve">Empower women in Cairo, especially those in marginalized communities, by improving access to culturally competent care within their neighborhoods.</w:t>
      </w:r>
    </w:p>
    <w:p>
      <w:pPr>
        <w:numPr>
          <w:ilvl w:val="0"/>
          <w:numId w:val="1003"/>
        </w:numPr>
        <w:pStyle w:val="Compact"/>
      </w:pPr>
      <w:r>
        <w:t xml:space="preserve">Contribute to global knowledge on scaling up midwifery-led models in high-density urban settings of the Global South, offering a replicable model beyond Egypt Cairo.</w:t>
      </w:r>
    </w:p>
    <w:bookmarkEnd w:id="24"/>
    <w:bookmarkStart w:id="25" w:name="vi.-ethical-considerations"/>
    <w:p>
      <w:pPr>
        <w:pStyle w:val="Heading2"/>
      </w:pPr>
      <w:r>
        <w:t xml:space="preserve">VI. Ethical Considerations</w:t>
      </w:r>
    </w:p>
    <w:p>
      <w:pPr>
        <w:pStyle w:val="FirstParagraph"/>
      </w:pPr>
      <w:r>
        <w:t xml:space="preserve">Ethical approval will be sought from the Research Ethics Committee of Cairo University Faculty of Medicine and the MoH Cairo Ethics Board. Participation is voluntary; informed consent will be obtained in Arabic, with translators available for non-literate participants. Data anonymity and secure storage protocols compliant with Egyptian data protection laws (Law No. 151/2020) will be strictly followed. Community engagement advisors from local NGOs in Cairo's informal settlements will guide culturally sensitive interactions.</w:t>
      </w:r>
    </w:p>
    <w:bookmarkEnd w:id="25"/>
    <w:bookmarkStart w:id="26" w:name="vii.-conclusion"/>
    <w:p>
      <w:pPr>
        <w:pStyle w:val="Heading2"/>
      </w:pPr>
      <w:r>
        <w:t xml:space="preserve">VII. Conclusion</w:t>
      </w:r>
    </w:p>
    <w:p>
      <w:pPr>
        <w:pStyle w:val="FirstParagraph"/>
      </w:pPr>
      <w:r>
        <w:t xml:space="preserve">The integration of skilled</w:t>
      </w:r>
      <w:r>
        <w:t xml:space="preserve"> </w:t>
      </w:r>
      <w:r>
        <w:rPr>
          <w:iCs/>
          <w:i/>
        </w:rPr>
        <w:t xml:space="preserve">Midwife</w:t>
      </w:r>
      <w:r>
        <w:t xml:space="preserve"> </w:t>
      </w:r>
      <w:r>
        <w:t xml:space="preserve">services into the primary healthcare fabric of Cairo is not merely beneficial but essential for achieving equitable maternal health outcomes in Egypt's most populous city. This proposed research transcends academic inquiry; it is a practical, community-driven initiative designed to generate actionable evidence directly applicable to policy and practice within</w:t>
      </w:r>
      <w:r>
        <w:t xml:space="preserve"> </w:t>
      </w:r>
      <w:r>
        <w:rPr>
          <w:bCs/>
          <w:b/>
        </w:rPr>
        <w:t xml:space="preserve">Egypt Cairo</w:t>
      </w:r>
      <w:r>
        <w:t xml:space="preserve">. By focusing on the pivotal role of the midwife as a community anchor, this study promises significant contributions to reducing maternal mortality, enhancing healthcare efficiency in an overwhelmed system, and empowering women across Cairo's diverse urban landscape. The findings will provide a robust foundation for scaling effective midwife-led models throughout Egypt, ensuring that every pregnant woman in Cairo receives care that is safe, respectful, and within her reach.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Care in Urban Healthcare Systems of Egypt Cairo</dc:title>
  <dc:creator/>
  <dc:language>en</dc:language>
  <cp:keywords/>
  <dcterms:created xsi:type="dcterms:W3CDTF">2026-07-23T04:45:03Z</dcterms:created>
  <dcterms:modified xsi:type="dcterms:W3CDTF">2026-07-23T04:45:03Z</dcterms:modified>
</cp:coreProperties>
</file>

<file path=docProps/custom.xml><?xml version="1.0" encoding="utf-8"?>
<Properties xmlns="http://schemas.openxmlformats.org/officeDocument/2006/custom-properties" xmlns:vt="http://schemas.openxmlformats.org/officeDocument/2006/docPropsVTypes"/>
</file>