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Lyon,</w:t>
      </w:r>
      <w:r>
        <w:t xml:space="preserve"> </w:t>
      </w:r>
      <w:r>
        <w:t xml:space="preserve">France</w:t>
      </w:r>
    </w:p>
    <w:bookmarkStart w:id="28" w:name="X924fb53d355be486058f1fbc2fd5f8813ad81ff"/>
    <w:p>
      <w:pPr>
        <w:pStyle w:val="Heading1"/>
      </w:pPr>
      <w:r>
        <w:t xml:space="preserve">Research Proposal: Optimizing Midwifery Integration and Accessibility within the Lyon Healthcare Ecosystem, France</w:t>
      </w:r>
    </w:p>
    <w:bookmarkStart w:id="20" w:name="abstract"/>
    <w:p>
      <w:pPr>
        <w:pStyle w:val="Heading2"/>
      </w:pPr>
      <w:r>
        <w:t xml:space="preserve">Abstract</w:t>
      </w:r>
    </w:p>
    <w:p>
      <w:pPr>
        <w:pStyle w:val="FirstParagraph"/>
      </w:pPr>
      <w:r>
        <w:t xml:space="preserve">This research proposal outlines a comprehensive study dedicated to investigating and enhancing the role, accessibility, and integration of the midwife (sage-femme) within the healthcare infrastructure of Lyon, France. Recognizing that midwifery is a cornerstone of France's maternal healthcare model—particularly for low-risk pregnancies—the proposed study addresses critical gaps in service provision across diverse neighborhoods within Lyon. By employing mixed-methods research, this project will generate actionable insights to strengthen the midwife-led care pathway, directly supporting national health objectives and improving maternal and neonatal outcomes in one of France's largest urban centers.</w:t>
      </w:r>
    </w:p>
    <w:bookmarkEnd w:id="20"/>
    <w:bookmarkStart w:id="21" w:name="X9be622ffa4ab7afed5920c3f2326457bddab035"/>
    <w:p>
      <w:pPr>
        <w:pStyle w:val="Heading2"/>
      </w:pPr>
      <w:r>
        <w:t xml:space="preserve">1. Introduction: The Vital Role of Midwifery in France</w:t>
      </w:r>
    </w:p>
    <w:p>
      <w:pPr>
        <w:pStyle w:val="FirstParagraph"/>
      </w:pPr>
      <w:r>
        <w:t xml:space="preserve">In France, the midwife (sage-femme) holds a unique and legally recognized position as the primary healthcare provider for women throughout pregnancy, childbirth, and the early postpartum period for low-risk cases. This model, deeply embedded in French public health policy since 1958, emphasizes continuity of care and woman-centered practices. France Lyon presents a complex case study: as a major metropolitan area with a population exceeding 520,000 within the city proper and over 2 million in the greater urban region (Grand Lyon), it experiences significant variations in midwifery access influenced by socioeconomic status, geographic location (urban core vs. peripheral suburbs), and healthcare infrastructure. Despite national efforts to promote midwife-led care as a cost-effective strategy for reducing unnecessary medical interventions, Lyon faces challenges including uneven distribution of sages-femmes, long waiting times for initial consultations in certain districts, and underutilization of midwifery services among specific demographic groups. This research directly addresses these context-specific barriers within the France Lyon environment.</w:t>
      </w:r>
    </w:p>
    <w:bookmarkEnd w:id="21"/>
    <w:bookmarkStart w:id="22" w:name="problem-statement"/>
    <w:p>
      <w:pPr>
        <w:pStyle w:val="Heading2"/>
      </w:pPr>
      <w:r>
        <w:t xml:space="preserve">2. Problem Statement</w:t>
      </w:r>
    </w:p>
    <w:p>
      <w:pPr>
        <w:pStyle w:val="FirstParagraph"/>
      </w:pPr>
      <w:r>
        <w:t xml:space="preserve">Current data from the Agence Régionale de Santé (ARS) Auvergne-Rhône-Alpes and local health authorities indicate that while Lyon boasts a high density of healthcare facilities, access to a primary midwife remains inconsistent. A significant gap exists between policy goals—such as achieving 75% of low-risk births attended by midwives—and the reality on the ground. In certain Lyon suburbs (e.g., Vaulx-en-Velin, Décines-Charpieu), residents report difficulties in securing timely appointments with a sages-femme, leading to delayed care or reliance on hospital-based obstetric services prematurely. Furthermore, cultural and linguistic barriers may hinder access for immigrant populations. This lack of equitable access directly contravenes France's national health strategy (Santé Publique 2025) which prioritizes maternal health equity and the dehospitalization of low-risk births. The current research proposal seeks to diagnose these specific challenges within France Lyon.</w:t>
      </w:r>
    </w:p>
    <w:bookmarkEnd w:id="22"/>
    <w:bookmarkStart w:id="23" w:name="research-objectives"/>
    <w:p>
      <w:pPr>
        <w:pStyle w:val="Heading2"/>
      </w:pPr>
      <w:r>
        <w:t xml:space="preserve">3. Research Objectives</w:t>
      </w:r>
    </w:p>
    <w:p>
      <w:pPr>
        <w:numPr>
          <w:ilvl w:val="0"/>
          <w:numId w:val="1001"/>
        </w:numPr>
        <w:pStyle w:val="Compact"/>
      </w:pPr>
      <w:r>
        <w:t xml:space="preserve">To map the geographical distribution of midwives (sages-femmes) across all 9 arrondissements of Lyon and their surrounding communes, correlating this with socioeconomic indicators (e.g., income levels, population density, foreign-born residents).</w:t>
      </w:r>
    </w:p>
    <w:p>
      <w:pPr>
        <w:numPr>
          <w:ilvl w:val="0"/>
          <w:numId w:val="1001"/>
        </w:numPr>
        <w:pStyle w:val="Compact"/>
      </w:pPr>
      <w:r>
        <w:t xml:space="preserve">To assess patient experiences and barriers to accessing midwifery services in Lyon through structured surveys administered to 500 pregnant women across diverse neighborhoods.</w:t>
      </w:r>
    </w:p>
    <w:p>
      <w:pPr>
        <w:numPr>
          <w:ilvl w:val="0"/>
          <w:numId w:val="1001"/>
        </w:numPr>
        <w:pStyle w:val="Compact"/>
      </w:pPr>
      <w:r>
        <w:t xml:space="preserve">To explore the perspectives of midwives themselves regarding professional challenges (e.g., workload, administrative burdens, collaboration with physicians) in the Lyon context via in-depth interviews with 30 sages-femmes.</w:t>
      </w:r>
    </w:p>
    <w:p>
      <w:pPr>
        <w:numPr>
          <w:ilvl w:val="0"/>
          <w:numId w:val="1001"/>
        </w:numPr>
        <w:pStyle w:val="Compact"/>
      </w:pPr>
      <w:r>
        <w:t xml:space="preserve">To analyze existing referral pathways between midwives and hospital obstetric units within Lyon's healthcare network to identify inefficiencies.</w:t>
      </w:r>
    </w:p>
    <w:bookmarkEnd w:id="23"/>
    <w:bookmarkStart w:id="24" w:name="methodology-a-mixed-methods-approach"/>
    <w:p>
      <w:pPr>
        <w:pStyle w:val="Heading2"/>
      </w:pPr>
      <w:r>
        <w:t xml:space="preserve">4. Methodology: A Mixed-Methods Approach</w:t>
      </w:r>
    </w:p>
    <w:p>
      <w:pPr>
        <w:pStyle w:val="FirstParagraph"/>
      </w:pPr>
      <w:r>
        <w:t xml:space="preserve">This research will utilize a rigorous mixed-methods design over an 18-month period, fully compliant with French ethical standards (CNIL data protection, approval from the Lyon Ethics Committee). Quantitative data collection includes:</w:t>
      </w:r>
    </w:p>
    <w:p>
      <w:pPr>
        <w:numPr>
          <w:ilvl w:val="0"/>
          <w:numId w:val="1002"/>
        </w:numPr>
        <w:pStyle w:val="Compact"/>
      </w:pPr>
      <w:r>
        <w:t xml:space="preserve">GIS mapping of midwife practices using publicly available professional registries and local health authority data.</w:t>
      </w:r>
    </w:p>
    <w:p>
      <w:pPr>
        <w:numPr>
          <w:ilvl w:val="0"/>
          <w:numId w:val="1002"/>
        </w:numPr>
        <w:pStyle w:val="Compact"/>
      </w:pPr>
      <w:r>
        <w:t xml:space="preserve">Online and paper-based surveys distributed through Lyon's public health centers (Maison de la Santé), community associations, and partner hospitals (e.g., Hospices Civils de Lyon) to pregnant women registered in the first trimester of pregnancy across targeted districts.</w:t>
      </w:r>
    </w:p>
    <w:p>
      <w:pPr>
        <w:pStyle w:val="FirstParagraph"/>
      </w:pPr>
      <w:r>
        <w:t xml:space="preserve">Qualitative data will be gathered via:</w:t>
      </w:r>
    </w:p>
    <w:p>
      <w:pPr>
        <w:numPr>
          <w:ilvl w:val="0"/>
          <w:numId w:val="1003"/>
        </w:numPr>
        <w:pStyle w:val="Compact"/>
      </w:pPr>
      <w:r>
        <w:t xml:space="preserve">25-30 semi-structured interviews with midwives working in varied settings (private clinics, community health centers, hospital-based practice) within Lyon.</w:t>
      </w:r>
    </w:p>
    <w:p>
      <w:pPr>
        <w:numPr>
          <w:ilvl w:val="0"/>
          <w:numId w:val="1003"/>
        </w:numPr>
        <w:pStyle w:val="Compact"/>
      </w:pPr>
      <w:r>
        <w:t xml:space="preserve">Focus groups with 4-6 representatives from key community organizations serving immigrant populations to understand cultural barriers.</w:t>
      </w:r>
    </w:p>
    <w:p>
      <w:pPr>
        <w:pStyle w:val="FirstParagraph"/>
      </w:pPr>
      <w:r>
        <w:t xml:space="preserve">Data analysis will involve spatial statistics for mapping, descriptive and inferential statistics for survey data, and thematic analysis for qualitative transcripts. Findings will be triangulated to ensure robustness.</w:t>
      </w:r>
    </w:p>
    <w:bookmarkEnd w:id="24"/>
    <w:bookmarkStart w:id="25" w:name="X641b9e233e0792a2e6506255aa114bd83fffecd"/>
    <w:p>
      <w:pPr>
        <w:pStyle w:val="Heading2"/>
      </w:pPr>
      <w:r>
        <w:t xml:space="preserve">5. Significance: Why This Research Matters in France Lyon</w:t>
      </w:r>
    </w:p>
    <w:p>
      <w:pPr>
        <w:pStyle w:val="FirstParagraph"/>
      </w:pPr>
      <w:r>
        <w:t xml:space="preserve">This study holds profound significance for the future of maternal healthcare delivery in France Lyon and beyond. By pinpointing precise geographic, socioeconomic, and systemic barriers to midwifery access within a major French urban center, it provides concrete evidence for local health authorities (ARS Auvergne-Rhône-Alpes) and municipal policymakers. The results will directly inform the development of targeted interventions, such as:</w:t>
      </w:r>
    </w:p>
    <w:p>
      <w:pPr>
        <w:numPr>
          <w:ilvl w:val="0"/>
          <w:numId w:val="1004"/>
        </w:numPr>
        <w:pStyle w:val="Compact"/>
      </w:pPr>
      <w:r>
        <w:t xml:space="preserve">Strategic placement of new midwife clinics in underserved Lyon suburbs.</w:t>
      </w:r>
    </w:p>
    <w:p>
      <w:pPr>
        <w:numPr>
          <w:ilvl w:val="0"/>
          <w:numId w:val="1004"/>
        </w:numPr>
        <w:pStyle w:val="Compact"/>
      </w:pPr>
      <w:r>
        <w:t xml:space="preserve">Development of culturally tailored information campaigns to increase awareness and utilization among immigrant communities.</w:t>
      </w:r>
    </w:p>
    <w:p>
      <w:pPr>
        <w:numPr>
          <w:ilvl w:val="0"/>
          <w:numId w:val="1004"/>
        </w:numPr>
        <w:pStyle w:val="Compact"/>
      </w:pPr>
      <w:r>
        <w:t xml:space="preserve">Streamlining referral protocols between midwives and hospital obstetrics to reduce unnecessary transfers.</w:t>
      </w:r>
    </w:p>
    <w:p>
      <w:pPr>
        <w:numPr>
          <w:ilvl w:val="0"/>
          <w:numId w:val="1004"/>
        </w:numPr>
        <w:pStyle w:val="Compact"/>
      </w:pPr>
      <w:r>
        <w:t xml:space="preserve">Potential policy advocacy for adjusting reimbursement structures or support mechanisms for midwives in high-need areas, aligning with national reforms under the French Ministry of Health.</w:t>
      </w:r>
    </w:p>
    <w:p>
      <w:pPr>
        <w:pStyle w:val="FirstParagraph"/>
      </w:pPr>
      <w:r>
        <w:t xml:space="preserve">Ultimately, this research strengthens the foundational role of the midwife within France's healthcare system, contributing to safer births, enhanced patient satisfaction (a key metric in French public health), and more efficient use of healthcare resources in Lyon—a model applicable to other large cities across France.</w:t>
      </w:r>
    </w:p>
    <w:bookmarkEnd w:id="25"/>
    <w:bookmarkStart w:id="26" w:name="timeline-feasibility"/>
    <w:p>
      <w:pPr>
        <w:pStyle w:val="Heading2"/>
      </w:pPr>
      <w:r>
        <w:t xml:space="preserve">6. Timeline &amp; Feasibility</w:t>
      </w:r>
    </w:p>
    <w:p>
      <w:pPr>
        <w:pStyle w:val="FirstParagraph"/>
      </w:pPr>
      <w:r>
        <w:t xml:space="preserve">Conducting this research within France Lyon is highly feasible due to:</w:t>
      </w:r>
    </w:p>
    <w:p>
      <w:pPr>
        <w:numPr>
          <w:ilvl w:val="0"/>
          <w:numId w:val="1005"/>
        </w:numPr>
        <w:pStyle w:val="Compact"/>
      </w:pPr>
      <w:r>
        <w:t xml:space="preserve">Existing partnerships with key stakeholders: University Hospital of Lyon, Regional Health Agency (ARS) Auvergne-Rhône-Alpes, Lyon City Council's Department of Public Health, and the French Midwives' National Union (Syndicat des Sages-Femmes).</w:t>
      </w:r>
    </w:p>
    <w:p>
      <w:pPr>
        <w:numPr>
          <w:ilvl w:val="0"/>
          <w:numId w:val="1005"/>
        </w:numPr>
        <w:pStyle w:val="Compact"/>
      </w:pPr>
      <w:r>
        <w:t xml:space="preserve">Access to rich administrative health datasets through approved channels.</w:t>
      </w:r>
    </w:p>
    <w:p>
      <w:pPr>
        <w:numPr>
          <w:ilvl w:val="0"/>
          <w:numId w:val="1005"/>
        </w:numPr>
        <w:pStyle w:val="Compact"/>
      </w:pPr>
      <w:r>
        <w:t xml:space="preserve">A strong local research team based at the University of Lyon with extensive experience in public health research within urban French contexts.</w:t>
      </w:r>
    </w:p>
    <w:p>
      <w:pPr>
        <w:pStyle w:val="FirstParagraph"/>
      </w:pPr>
      <w:r>
        <w:t xml:space="preserve">The proposed 18-month timeline (Months 1-3: Design &amp; Ethics Approval; Months 4-9: Data Collection; Months 10-15: Analysis; Months 16-18: Report Writing &amp; Stakeholder Dissemination) is realistic and aligns with French research funding cycles.</w:t>
      </w:r>
    </w:p>
    <w:bookmarkEnd w:id="26"/>
    <w:bookmarkStart w:id="27" w:name="conclusion"/>
    <w:p>
      <w:pPr>
        <w:pStyle w:val="Heading2"/>
      </w:pPr>
      <w:r>
        <w:t xml:space="preserve">7. Conclusion</w:t>
      </w:r>
    </w:p>
    <w:p>
      <w:pPr>
        <w:pStyle w:val="FirstParagraph"/>
      </w:pPr>
      <w:r>
        <w:t xml:space="preserve">This research proposal presents a vital opportunity to advance the practice and accessibility of the midwife (sage-femme) within the critical context of Lyon, France. By moving beyond national averages to examine localized realities, it addresses a pressing need for evidence-based action in one of Europe's most significant metropolitan healthcare systems. The findings will not only directly benefit women seeking care in Lyon but also provide a replicable framework for optimizing midwifery integration across France. Investing in this study is an investment in strengthening the cornerstone of maternal healthcare as envisioned within the French national health strategy, ensuring that every woman in Lyon has equitable access to high-quality, compassionate care provided by her midwife.</w:t>
      </w:r>
    </w:p>
    <w:p>
      <w:pPr>
        <w:pStyle w:val="BodyText"/>
      </w:pPr>
      <w:r>
        <w:rPr>
          <w:bCs/>
          <w:b/>
        </w:rPr>
        <w:t xml:space="preserve">Key Terms Integrated:</w:t>
      </w:r>
      <w:r>
        <w:t xml:space="preserve"> </w:t>
      </w:r>
      <w:r>
        <w:t xml:space="preserve">Research Proposal (document purpose), Midwife (core subject - "sage-femme" specified per French context), France Lyon (specific geographic and healthcare system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Lyon, France</dc:title>
  <dc:creator/>
  <dc:language>en</dc:language>
  <cp:keywords/>
  <dcterms:created xsi:type="dcterms:W3CDTF">2026-07-23T04:28:54Z</dcterms:created>
  <dcterms:modified xsi:type="dcterms:W3CDTF">2026-07-23T04:28:54Z</dcterms:modified>
</cp:coreProperties>
</file>

<file path=docProps/custom.xml><?xml version="1.0" encoding="utf-8"?>
<Properties xmlns="http://schemas.openxmlformats.org/officeDocument/2006/custom-properties" xmlns:vt="http://schemas.openxmlformats.org/officeDocument/2006/docPropsVTypes"/>
</file>