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Berlin,</w:t>
      </w:r>
      <w:r>
        <w:t xml:space="preserve"> </w:t>
      </w:r>
      <w:r>
        <w:t xml:space="preserve">Germany</w:t>
      </w:r>
    </w:p>
    <w:bookmarkStart w:id="27" w:name="Xbf6c970280a70c03213ab6498c26c6eaabaf550"/>
    <w:p>
      <w:pPr>
        <w:pStyle w:val="Heading1"/>
      </w:pPr>
      <w:r>
        <w:t xml:space="preserve">Research Proposal: Advancing Midwifery Care Accessibility and Cultural Competence in Urban Settings – A Focus on Berlin, Germany</w:t>
      </w:r>
    </w:p>
    <w:bookmarkStart w:id="20" w:name="X8f9b6f08490fec965d48732acbcf0b5cf1604b0"/>
    <w:p>
      <w:pPr>
        <w:pStyle w:val="Heading2"/>
      </w:pPr>
      <w:r>
        <w:t xml:space="preserve">I. Introduction: The Critical Role of the Midwife in Modern Healthcare Systems</w:t>
      </w:r>
    </w:p>
    <w:p>
      <w:pPr>
        <w:pStyle w:val="FirstParagraph"/>
      </w:pPr>
      <w:r>
        <w:t xml:space="preserve">The role of the</w:t>
      </w:r>
      <w:r>
        <w:t xml:space="preserve"> </w:t>
      </w:r>
      <w:r>
        <w:rPr>
          <w:bCs/>
          <w:b/>
        </w:rPr>
        <w:t xml:space="preserve">Midwife</w:t>
      </w:r>
      <w:r>
        <w:t xml:space="preserve"> </w:t>
      </w:r>
      <w:r>
        <w:t xml:space="preserve">within healthcare systems is pivotal for ensuring safe, dignified, and woman-centered maternity care. In</w:t>
      </w:r>
      <w:r>
        <w:t xml:space="preserve"> </w:t>
      </w:r>
      <w:r>
        <w:rPr>
          <w:bCs/>
          <w:b/>
        </w:rPr>
        <w:t xml:space="preserve">Germany</w:t>
      </w:r>
      <w:r>
        <w:t xml:space="preserve">, particularly in its vibrant and diverse capital city,</w:t>
      </w:r>
      <w:r>
        <w:t xml:space="preserve"> </w:t>
      </w:r>
      <w:r>
        <w:rPr>
          <w:bCs/>
          <w:b/>
        </w:rPr>
        <w:t xml:space="preserve">Berlin</w:t>
      </w:r>
      <w:r>
        <w:t xml:space="preserve">, midwives form a cornerstone of the maternity care pathway, operating both independently and in collaboration with physicians. The German Midwifery Act (Geburtshilfliche Gesetz) and recent reforms have significantly expanded the scope of practice for midwives, recognizing their essential contribution to reducing medicalization and improving maternal outcomes. However, Berlin's unique demographic landscape – characterized by high immigration rates, socioeconomic diversity, and complex urban healthcare infrastructure – presents both opportunities and challenges for optimizing midwifery services. This</w:t>
      </w:r>
      <w:r>
        <w:t xml:space="preserve"> </w:t>
      </w:r>
      <w:r>
        <w:rPr>
          <w:bCs/>
          <w:b/>
        </w:rPr>
        <w:t xml:space="preserve">Research Proposal</w:t>
      </w:r>
      <w:r>
        <w:t xml:space="preserve"> </w:t>
      </w:r>
      <w:r>
        <w:t xml:space="preserve">addresses the urgent need to investigate barriers and facilitators to equitable access to midwifery care within Berlin's specific context, aiming to enhance service delivery for all women, especially those from migrant backgrounds.</w:t>
      </w:r>
    </w:p>
    <w:bookmarkEnd w:id="20"/>
    <w:bookmarkStart w:id="21" w:name="X9416ff0fad9f2194389ae03d026395492ef8c90"/>
    <w:p>
      <w:pPr>
        <w:pStyle w:val="Heading2"/>
      </w:pPr>
      <w:r>
        <w:t xml:space="preserve">II. Problem Statement: Disparities in Midwifery Care Access in Berlin</w:t>
      </w:r>
    </w:p>
    <w:p>
      <w:pPr>
        <w:pStyle w:val="FirstParagraph"/>
      </w:pPr>
      <w:r>
        <w:t xml:space="preserve">Despite the legal framework supporting midwives and their recognized value, significant disparities exist in access to and utilization of midwifery services across Berlin's population. Current data indicates that women from migrant backgrounds, particularly those with limited German language proficiency or from specific cultural contexts (e.g., Southeast Europe, Middle East), often experience:</w:t>
      </w:r>
    </w:p>
    <w:p>
      <w:pPr>
        <w:numPr>
          <w:ilvl w:val="0"/>
          <w:numId w:val="1001"/>
        </w:numPr>
        <w:pStyle w:val="Compact"/>
      </w:pPr>
      <w:r>
        <w:rPr>
          <w:bCs/>
          <w:b/>
        </w:rPr>
        <w:t xml:space="preserve">Communication Barriers:</w:t>
      </w:r>
      <w:r>
        <w:t xml:space="preserve"> </w:t>
      </w:r>
      <w:r>
        <w:t xml:space="preserve">Difficulty navigating healthcare systems due to language differences and lack of culturally sensitive communication support during prenatal visits and births.</w:t>
      </w:r>
    </w:p>
    <w:p>
      <w:pPr>
        <w:numPr>
          <w:ilvl w:val="0"/>
          <w:numId w:val="1001"/>
        </w:numPr>
        <w:pStyle w:val="Compact"/>
      </w:pPr>
      <w:r>
        <w:rPr>
          <w:bCs/>
          <w:b/>
        </w:rPr>
        <w:t xml:space="preserve">Cultural Mismatch:</w:t>
      </w:r>
      <w:r>
        <w:t xml:space="preserve"> </w:t>
      </w:r>
      <w:r>
        <w:t xml:space="preserve">Perceived or actual gaps in cultural competence among some midwifery providers, leading to mistrust or reluctance to seek care.</w:t>
      </w:r>
    </w:p>
    <w:p>
      <w:pPr>
        <w:numPr>
          <w:ilvl w:val="0"/>
          <w:numId w:val="1001"/>
        </w:numPr>
        <w:pStyle w:val="Compact"/>
      </w:pPr>
      <w:r>
        <w:rPr>
          <w:bCs/>
          <w:b/>
        </w:rPr>
        <w:t xml:space="preserve">Information Gaps:</w:t>
      </w:r>
      <w:r>
        <w:t xml:space="preserve"> </w:t>
      </w:r>
      <w:r>
        <w:t xml:space="preserve">Inadequate awareness of the specific services midwives offer and their role within Berlin's healthcare structure, especially among newly arrived residents.</w:t>
      </w:r>
    </w:p>
    <w:p>
      <w:pPr>
        <w:numPr>
          <w:ilvl w:val="0"/>
          <w:numId w:val="1001"/>
        </w:numPr>
        <w:pStyle w:val="Compact"/>
      </w:pPr>
      <w:r>
        <w:rPr>
          <w:bCs/>
          <w:b/>
        </w:rPr>
        <w:t xml:space="preserve">Structural Fragmentation:</w:t>
      </w:r>
      <w:r>
        <w:t xml:space="preserve"> </w:t>
      </w:r>
      <w:r>
        <w:t xml:space="preserve">Complex referral pathways between primary care physicians, hospitals, and independent midwives can create confusion and delays for vulnerable women.</w:t>
      </w:r>
    </w:p>
    <w:p>
      <w:pPr>
        <w:pStyle w:val="FirstParagraph"/>
      </w:pPr>
      <w:r>
        <w:t xml:space="preserve">These barriers contribute to suboptimal health outcomes for both mothers and newborns within Berlin's diverse communities. A 2023 Berlin Health Department report highlighted that migrant women are significantly less likely to utilize planned midwifery care compared to native-born German women, despite often expressing a strong preference for it. This gap represents a critical failure in realizing the full potential of the</w:t>
      </w:r>
      <w:r>
        <w:t xml:space="preserve"> </w:t>
      </w:r>
      <w:r>
        <w:rPr>
          <w:bCs/>
          <w:b/>
        </w:rPr>
        <w:t xml:space="preserve">Midwife</w:t>
      </w:r>
      <w:r>
        <w:t xml:space="preserve"> </w:t>
      </w:r>
      <w:r>
        <w:t xml:space="preserve">as a key provider within</w:t>
      </w:r>
      <w:r>
        <w:t xml:space="preserve"> </w:t>
      </w:r>
      <w:r>
        <w:rPr>
          <w:bCs/>
          <w:b/>
        </w:rPr>
        <w:t xml:space="preserve">Germany's</w:t>
      </w:r>
      <w:r>
        <w:t xml:space="preserve"> </w:t>
      </w:r>
      <w:r>
        <w:t xml:space="preserve">healthcare system, specifically in its most multicultural city, Berlin.</w:t>
      </w:r>
    </w:p>
    <w:bookmarkEnd w:id="21"/>
    <w:bookmarkStart w:id="22" w:name="iii.-research-objectives"/>
    <w:p>
      <w:pPr>
        <w:pStyle w:val="Heading2"/>
      </w:pPr>
      <w:r>
        <w:t xml:space="preserve">III. Research Objectives</w:t>
      </w:r>
    </w:p>
    <w:p>
      <w:pPr>
        <w:pStyle w:val="FirstParagraph"/>
      </w:pPr>
      <w:r>
        <w:t xml:space="preserve">This study aims to generate actionable insights to bridge these gaps. The primary objectives are:</w:t>
      </w:r>
    </w:p>
    <w:p>
      <w:pPr>
        <w:numPr>
          <w:ilvl w:val="0"/>
          <w:numId w:val="1002"/>
        </w:numPr>
        <w:pStyle w:val="Compact"/>
      </w:pPr>
      <w:r>
        <w:t xml:space="preserve">To comprehensively map the current landscape of midwifery services (independent practices, hospital-based teams) across key Berlin boroughs with high immigrant populations (e.g., Neukölln, Kreuzberg, Marzahn-Hellersdorf).</w:t>
      </w:r>
    </w:p>
    <w:p>
      <w:pPr>
        <w:numPr>
          <w:ilvl w:val="0"/>
          <w:numId w:val="1002"/>
        </w:numPr>
        <w:pStyle w:val="Compact"/>
      </w:pPr>
      <w:r>
        <w:t xml:space="preserve">To identify specific barriers and facilitators influencing access to and satisfaction with midwifery care from the perspectives of: a) migrant women (diverse language groups), b) Berlin-based midwives, and c) key healthcare coordinators within municipal health services.</w:t>
      </w:r>
    </w:p>
    <w:p>
      <w:pPr>
        <w:numPr>
          <w:ilvl w:val="0"/>
          <w:numId w:val="1002"/>
        </w:numPr>
        <w:pStyle w:val="Compact"/>
      </w:pPr>
      <w:r>
        <w:t xml:space="preserve">To assess the prevalence and impact of cultural competence training among Berlin midwives working with diverse populations.</w:t>
      </w:r>
    </w:p>
    <w:p>
      <w:pPr>
        <w:numPr>
          <w:ilvl w:val="0"/>
          <w:numId w:val="1002"/>
        </w:numPr>
        <w:pStyle w:val="Compact"/>
      </w:pPr>
      <w:r>
        <w:t xml:space="preserve">To develop evidence-based, practical recommendations for policy makers (Berlin Senate Department of Health), healthcare institutions, and midwifery associations to enhance equitable access to high-quality midwifery care in</w:t>
      </w:r>
      <w:r>
        <w:t xml:space="preserve"> </w:t>
      </w:r>
      <w:r>
        <w:rPr>
          <w:bCs/>
          <w:b/>
        </w:rPr>
        <w:t xml:space="preserve">Berlin</w:t>
      </w:r>
      <w:r>
        <w:t xml:space="preserve">.</w:t>
      </w:r>
    </w:p>
    <w:bookmarkEnd w:id="22"/>
    <w:bookmarkStart w:id="23" w:name="iv.-methodology-a-mixed-methods-approach"/>
    <w:p>
      <w:pPr>
        <w:pStyle w:val="Heading2"/>
      </w:pPr>
      <w:r>
        <w:t xml:space="preserve">IV. Methodology: A Mixed-Methods Approach</w:t>
      </w:r>
    </w:p>
    <w:p>
      <w:pPr>
        <w:pStyle w:val="FirstParagraph"/>
      </w:pPr>
      <w:r>
        <w:t xml:space="preserve">A rigorous mixed-methods design will be employed to capture both quantitative patterns and rich qualitative insights:</w:t>
      </w:r>
    </w:p>
    <w:p>
      <w:pPr>
        <w:numPr>
          <w:ilvl w:val="0"/>
          <w:numId w:val="1003"/>
        </w:numPr>
        <w:pStyle w:val="Compact"/>
      </w:pPr>
      <w:r>
        <w:rPr>
          <w:bCs/>
          <w:b/>
        </w:rPr>
        <w:t xml:space="preserve">Phase 1 (Quantitative):</w:t>
      </w:r>
      <w:r>
        <w:t xml:space="preserve"> </w:t>
      </w:r>
      <w:r>
        <w:t xml:space="preserve">An anonymous, multi-lingual online and paper-based survey distributed via community centers, migrant associations, and midwifery practice networks across Berlin. Target: 350 migrant women (≥18 years) who have accessed maternity care in Berlin within the last 5 years. Measuring access points, satisfaction levels, perceived barriers (e.g., language, cultural understanding), and information sources.</w:t>
      </w:r>
    </w:p>
    <w:p>
      <w:pPr>
        <w:numPr>
          <w:ilvl w:val="0"/>
          <w:numId w:val="1003"/>
        </w:numPr>
        <w:pStyle w:val="Compact"/>
      </w:pPr>
      <w:r>
        <w:rPr>
          <w:bCs/>
          <w:b/>
        </w:rPr>
        <w:t xml:space="preserve">Phase 2 (Qualitative):</w:t>
      </w:r>
      <w:r>
        <w:t xml:space="preserve"> </w:t>
      </w:r>
      <w:r>
        <w:t xml:space="preserve">In-depth semi-structured interviews with 30-40 key stakeholders: a) migrant women (diverse backgrounds/communities), b) Berlin midwives (independent &amp; hospital-based, varying experience levels), c) healthcare managers from Berlin's local health offices and municipal hospitals. Focus groups may be held with women's groups to explore shared experiences. All interviews will be conducted in participants' preferred language with professional interpreters.</w:t>
      </w:r>
    </w:p>
    <w:p>
      <w:pPr>
        <w:numPr>
          <w:ilvl w:val="0"/>
          <w:numId w:val="1003"/>
        </w:numPr>
        <w:pStyle w:val="Compact"/>
      </w:pPr>
      <w:r>
        <w:rPr>
          <w:bCs/>
          <w:b/>
        </w:rPr>
        <w:t xml:space="preserve">Phase 3 (Analysis):</w:t>
      </w:r>
      <w:r>
        <w:t xml:space="preserve"> </w:t>
      </w:r>
      <w:r>
        <w:t xml:space="preserve">Thematic analysis for qualitative data; descriptive and inferential statistics (e.g., chi-square tests, regression) for survey data. Integration of findings to identify systemic issues and co-create solutions.</w:t>
      </w:r>
    </w:p>
    <w:bookmarkEnd w:id="23"/>
    <w:bookmarkStart w:id="24" w:name="v.-significance-and-expected-impact"/>
    <w:p>
      <w:pPr>
        <w:pStyle w:val="Heading2"/>
      </w:pPr>
      <w:r>
        <w:t xml:space="preserve">V. Significance and Expected Impact</w:t>
      </w:r>
    </w:p>
    <w:p>
      <w:pPr>
        <w:pStyle w:val="FirstParagraph"/>
      </w:pPr>
      <w:r>
        <w:t xml:space="preserve">This</w:t>
      </w:r>
      <w:r>
        <w:t xml:space="preserve"> </w:t>
      </w:r>
      <w:r>
        <w:rPr>
          <w:bCs/>
          <w:b/>
        </w:rPr>
        <w:t xml:space="preserve">Research Proposal</w:t>
      </w:r>
      <w:r>
        <w:t xml:space="preserve"> </w:t>
      </w:r>
      <w:r>
        <w:t xml:space="preserve">directly addresses a critical gap in understanding how the</w:t>
      </w:r>
      <w:r>
        <w:t xml:space="preserve"> </w:t>
      </w:r>
      <w:r>
        <w:rPr>
          <w:bCs/>
          <w:b/>
        </w:rPr>
        <w:t xml:space="preserve">Midwife</w:t>
      </w:r>
      <w:r>
        <w:t xml:space="preserve">'s role can be most effectively leveraged within Berlin's complex urban healthcare ecosystem. Findings will provide concrete evidence for:</w:t>
      </w:r>
    </w:p>
    <w:p>
      <w:pPr>
        <w:numPr>
          <w:ilvl w:val="0"/>
          <w:numId w:val="1004"/>
        </w:numPr>
        <w:pStyle w:val="Compact"/>
      </w:pPr>
      <w:r>
        <w:rPr>
          <w:bCs/>
          <w:b/>
        </w:rPr>
        <w:t xml:space="preserve">Policymakers (Berlin Senate):</w:t>
      </w:r>
      <w:r>
        <w:t xml:space="preserve"> </w:t>
      </w:r>
      <w:r>
        <w:t xml:space="preserve">Informing targeted funding for language support services integrated into midwifery practice, cultural competence curriculum development for midwifery education in Berlin, and streamlining referral pathways.</w:t>
      </w:r>
    </w:p>
    <w:p>
      <w:pPr>
        <w:numPr>
          <w:ilvl w:val="0"/>
          <w:numId w:val="1004"/>
        </w:numPr>
        <w:pStyle w:val="Compact"/>
      </w:pPr>
      <w:r>
        <w:rPr>
          <w:bCs/>
          <w:b/>
        </w:rPr>
        <w:t xml:space="preserve">Midwifery Associations &amp; Training Institutions:</w:t>
      </w:r>
      <w:r>
        <w:t xml:space="preserve"> </w:t>
      </w:r>
      <w:r>
        <w:t xml:space="preserve">Guiding the development of more relevant continuing education programs focused on culturally responsive care for Berlin's specific migrant populations.</w:t>
      </w:r>
    </w:p>
    <w:p>
      <w:pPr>
        <w:numPr>
          <w:ilvl w:val="0"/>
          <w:numId w:val="1004"/>
        </w:numPr>
        <w:pStyle w:val="Compact"/>
      </w:pPr>
      <w:r>
        <w:rPr>
          <w:bCs/>
          <w:b/>
        </w:rPr>
        <w:t xml:space="preserve">Healthcare Providers (Hospitals &amp; Practices):</w:t>
      </w:r>
      <w:r>
        <w:t xml:space="preserve"> </w:t>
      </w:r>
      <w:r>
        <w:t xml:space="preserve">Offering practical tools and models for improving communication, trust-building, and service coordination with migrant clients.</w:t>
      </w:r>
    </w:p>
    <w:p>
      <w:pPr>
        <w:numPr>
          <w:ilvl w:val="0"/>
          <w:numId w:val="1004"/>
        </w:numPr>
        <w:pStyle w:val="Compact"/>
      </w:pPr>
      <w:r>
        <w:rPr>
          <w:bCs/>
          <w:b/>
        </w:rPr>
        <w:t xml:space="preserve">Community Organizations:</w:t>
      </w:r>
      <w:r>
        <w:t xml:space="preserve"> </w:t>
      </w:r>
      <w:r>
        <w:t xml:space="preserve">Providing validated information to better support women in navigating midwifery services.</w:t>
      </w:r>
    </w:p>
    <w:p>
      <w:pPr>
        <w:pStyle w:val="FirstParagraph"/>
      </w:pPr>
      <w:r>
        <w:t xml:space="preserve">The ultimate goal is to strengthen the vital contribution of the</w:t>
      </w:r>
      <w:r>
        <w:t xml:space="preserve"> </w:t>
      </w:r>
      <w:r>
        <w:rPr>
          <w:bCs/>
          <w:b/>
        </w:rPr>
        <w:t xml:space="preserve">Midwife</w:t>
      </w:r>
      <w:r>
        <w:t xml:space="preserve"> </w:t>
      </w:r>
      <w:r>
        <w:t xml:space="preserve">in Berlin, ensuring that high-quality, respectful, and accessible maternity care becomes a reality for every woman residing in</w:t>
      </w:r>
      <w:r>
        <w:t xml:space="preserve"> </w:t>
      </w:r>
      <w:r>
        <w:rPr>
          <w:bCs/>
          <w:b/>
        </w:rPr>
        <w:t xml:space="preserve">Germany's</w:t>
      </w:r>
      <w:r>
        <w:t xml:space="preserve"> </w:t>
      </w:r>
      <w:r>
        <w:t xml:space="preserve">largest and most diverse city. This research aligns with national strategies like "Health 2030" and Berlin's own "Health Strategy 2035," which emphasize equity, prevention, and patient-centered care.</w:t>
      </w:r>
    </w:p>
    <w:bookmarkEnd w:id="24"/>
    <w:bookmarkStart w:id="25" w:name="vi.-timeline-and-budget-overview-summary"/>
    <w:p>
      <w:pPr>
        <w:pStyle w:val="Heading2"/>
      </w:pPr>
      <w:r>
        <w:t xml:space="preserve">VI. Timeline and Budget Overview (Summary)</w:t>
      </w:r>
    </w:p>
    <w:p>
      <w:pPr>
        <w:pStyle w:val="FirstParagraph"/>
      </w:pPr>
      <w:r>
        <w:rPr>
          <w:bCs/>
          <w:b/>
        </w:rPr>
        <w:t xml:space="preserve">Timeline:</w:t>
      </w:r>
      <w:r>
        <w:t xml:space="preserve"> </w:t>
      </w:r>
      <w:r>
        <w:t xml:space="preserve">Months 1-3: Finalize instruments, secure ethical approvals (Berlin Ethics Committee). Months 4-8: Data collection (surveys &amp; interviews). Months 9-10: Data analysis. Month 11: Draft findings report. Month 12: Final report and stakeholder dissemination workshop in Berlin.</w:t>
      </w:r>
    </w:p>
    <w:p>
      <w:pPr>
        <w:pStyle w:val="BodyText"/>
      </w:pPr>
      <w:r>
        <w:rPr>
          <w:bCs/>
          <w:b/>
        </w:rPr>
        <w:t xml:space="preserve">Budget Summary:</w:t>
      </w:r>
      <w:r>
        <w:t xml:space="preserve"> </w:t>
      </w:r>
      <w:r>
        <w:t xml:space="preserve">Includes costs for research assistants (translation, data entry), interpreter services, participant incentives (small stipends for survey completion/interviews), travel within Berlin, software licenses (qualitative analysis tools), and dissemination materials. Estimated total: €65,000. Funding sought from Berlin Senate Department of Health or German Research Foundation (DFG) grants focusing on health equity.</w:t>
      </w:r>
    </w:p>
    <w:bookmarkEnd w:id="25"/>
    <w:bookmarkStart w:id="26" w:name="vii.-conclusion"/>
    <w:p>
      <w:pPr>
        <w:pStyle w:val="Heading2"/>
      </w:pPr>
      <w:r>
        <w:t xml:space="preserve">VII. Conclusion</w:t>
      </w:r>
    </w:p>
    <w:p>
      <w:pPr>
        <w:pStyle w:val="FirstParagraph"/>
      </w:pPr>
      <w:r>
        <w:t xml:space="preserve">The</w:t>
      </w:r>
      <w:r>
        <w:t xml:space="preserve"> </w:t>
      </w:r>
      <w:r>
        <w:rPr>
          <w:bCs/>
          <w:b/>
        </w:rPr>
        <w:t xml:space="preserve">Midwife</w:t>
      </w:r>
      <w:r>
        <w:t xml:space="preserve"> </w:t>
      </w:r>
      <w:r>
        <w:t xml:space="preserve">is not merely a clinical provider but a vital community resource whose potential for improving maternal and infant health outcomes in Berlin remains under-realized due to systemic and cultural barriers. This proposed research is essential for translating the strong legal foundation of midwifery in</w:t>
      </w:r>
      <w:r>
        <w:t xml:space="preserve"> </w:t>
      </w:r>
      <w:r>
        <w:rPr>
          <w:bCs/>
          <w:b/>
        </w:rPr>
        <w:t xml:space="preserve">Germany</w:t>
      </w:r>
      <w:r>
        <w:t xml:space="preserve"> </w:t>
      </w:r>
      <w:r>
        <w:t xml:space="preserve">into tangible, equitable benefits for all women living in</w:t>
      </w:r>
      <w:r>
        <w:t xml:space="preserve"> </w:t>
      </w:r>
      <w:r>
        <w:rPr>
          <w:bCs/>
          <w:b/>
        </w:rPr>
        <w:t xml:space="preserve">Berlin</w:t>
      </w:r>
      <w:r>
        <w:t xml:space="preserve">. By centering the experiences of migrant women and midwives themselves, this study will generate actionable knowledge to foster a more inclusive and effective maternity care system within one of Europe's most dynamic urban centers. The findings promise significant contributions to improving health equity, strengthening the midwifery profession in Berlin, and ultimately enhancing the well-being of mothers and children across diverse communities in</w:t>
      </w:r>
      <w:r>
        <w:t xml:space="preserve"> </w:t>
      </w:r>
      <w:r>
        <w:rPr>
          <w:bCs/>
          <w:b/>
        </w:rPr>
        <w:t xml:space="preserve">Germany</w:t>
      </w:r>
      <w:r>
        <w:t xml:space="preserve">'s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for Diverse Populations in Berlin, Germany</dc:title>
  <dc:creator/>
  <cp:keywords/>
  <dcterms:created xsi:type="dcterms:W3CDTF">2026-07-21T14:24:45Z</dcterms:created>
  <dcterms:modified xsi:type="dcterms:W3CDTF">2026-07-21T14:24:45Z</dcterms:modified>
</cp:coreProperties>
</file>

<file path=docProps/custom.xml><?xml version="1.0" encoding="utf-8"?>
<Properties xmlns="http://schemas.openxmlformats.org/officeDocument/2006/custom-properties" xmlns:vt="http://schemas.openxmlformats.org/officeDocument/2006/docPropsVTypes"/>
</file>