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Bangalore,</w:t>
      </w:r>
      <w:r>
        <w:t xml:space="preserve"> </w:t>
      </w:r>
      <w:r>
        <w:t xml:space="preserve">India</w:t>
      </w:r>
    </w:p>
    <w:bookmarkStart w:id="31" w:name="Xba2f241528b76190032aa49796b0c81847a23db"/>
    <w:p>
      <w:pPr>
        <w:pStyle w:val="Heading1"/>
      </w:pPr>
      <w:r>
        <w:t xml:space="preserve">Research Proposal: Strengthening Maternal Health Systems through Integrated Midwife-Led Care in Bangalore, India</w:t>
      </w:r>
    </w:p>
    <w:bookmarkStart w:id="20" w:name="i.-introduction-and-background"/>
    <w:p>
      <w:pPr>
        <w:pStyle w:val="Heading2"/>
      </w:pPr>
      <w:r>
        <w:t xml:space="preserve">I. Introduction and Background</w:t>
      </w:r>
    </w:p>
    <w:p>
      <w:pPr>
        <w:pStyle w:val="FirstParagraph"/>
      </w:pPr>
      <w:r>
        <w:t xml:space="preserve">In the context of India's National Health Mission (NHM) and Sustainable Development Goals (SDGs), maternal health remains a critical challenge in urban centers like Bangalore. Despite significant progress in reducing maternal mortality ratio (MMR) from 167 per 100,000 live births in 2015-2017 to 97 in 2023, disparities persist between urban and rural populations. Bangalore, India's Silicon Valley with a population exceeding 13 million, faces unique challenges including fragmented healthcare access for low-income communities, overburdened public facilities, and inconsistent quality of maternity care. This research proposal addresses the urgent need to integrate</w:t>
      </w:r>
      <w:r>
        <w:t xml:space="preserve"> </w:t>
      </w:r>
      <w:r>
        <w:rPr>
          <w:bCs/>
          <w:b/>
        </w:rPr>
        <w:t xml:space="preserve">Midwife</w:t>
      </w:r>
      <w:r>
        <w:t xml:space="preserve">-centric models within Bangalore's healthcare ecosystem as a transformative solution.</w:t>
      </w:r>
    </w:p>
    <w:p>
      <w:pPr>
        <w:pStyle w:val="BodyText"/>
      </w:pPr>
      <w:r>
        <w:t xml:space="preserve">Current data reveals that only 25% of Bangalore's urban poor have access to skilled birth attendants during delivery, with many relying on untrained providers due to distance, cost, and cultural barriers. The Indian government's recognition of</w:t>
      </w:r>
      <w:r>
        <w:t xml:space="preserve"> </w:t>
      </w:r>
      <w:r>
        <w:rPr>
          <w:bCs/>
          <w:b/>
        </w:rPr>
        <w:t xml:space="preserve">Midwife</w:t>
      </w:r>
      <w:r>
        <w:t xml:space="preserve">s through the National Midwifery Education Programme (NMEP) is insufficiently implemented in metropolitan settings like Bangalore. This gap necessitates context-specific research to evaluate how formalized midwifery services can reduce preventable maternal-neonatal complications while aligning with India's vision for universal health coverage (UHC).</w:t>
      </w:r>
    </w:p>
    <w:bookmarkEnd w:id="20"/>
    <w:bookmarkStart w:id="21" w:name="ii.-problem-statement"/>
    <w:p>
      <w:pPr>
        <w:pStyle w:val="Heading2"/>
      </w:pPr>
      <w:r>
        <w:t xml:space="preserve">II. Problem Statement</w:t>
      </w:r>
    </w:p>
    <w:p>
      <w:pPr>
        <w:pStyle w:val="FirstParagraph"/>
      </w:pPr>
      <w:r>
        <w:t xml:space="preserve">Despite Bangalore's advanced medical infrastructure, its maternal healthcare system suffers from three critical weaknesses:</w:t>
      </w:r>
    </w:p>
    <w:p>
      <w:pPr>
        <w:numPr>
          <w:ilvl w:val="0"/>
          <w:numId w:val="1001"/>
        </w:numPr>
        <w:pStyle w:val="Compact"/>
      </w:pPr>
      <w:r>
        <w:rPr>
          <w:bCs/>
          <w:b/>
        </w:rPr>
        <w:t xml:space="preserve">Fragmented Service Delivery:</w:t>
      </w:r>
      <w:r>
        <w:t xml:space="preserve"> </w:t>
      </w:r>
      <w:r>
        <w:t xml:space="preserve">Over-reliance on hospital-based obstetric care creates bottlenecks, with 60% of emergency deliveries occurring at tertiary facilities due to lack of community-level support (NFHS-5, 2021).</w:t>
      </w:r>
    </w:p>
    <w:p>
      <w:pPr>
        <w:numPr>
          <w:ilvl w:val="0"/>
          <w:numId w:val="1001"/>
        </w:numPr>
        <w:pStyle w:val="Compact"/>
      </w:pPr>
      <w:r>
        <w:rPr>
          <w:bCs/>
          <w:b/>
        </w:rPr>
        <w:t xml:space="preserve">Underutilized Midwifery Workforce:</w:t>
      </w:r>
      <w:r>
        <w:t xml:space="preserve"> </w:t>
      </w:r>
      <w:r>
        <w:t xml:space="preserve">Bangalore has only 87 certified midwives serving a population of over 13 million – a ratio far below WHO's recommended minimum of 1 midwife per 2,000 people.</w:t>
      </w:r>
    </w:p>
    <w:p>
      <w:pPr>
        <w:numPr>
          <w:ilvl w:val="0"/>
          <w:numId w:val="1001"/>
        </w:numPr>
        <w:pStyle w:val="Compact"/>
      </w:pPr>
      <w:r>
        <w:rPr>
          <w:bCs/>
          <w:b/>
        </w:rPr>
        <w:t xml:space="preserve">Cultural and Structural Barriers:</w:t>
      </w:r>
      <w:r>
        <w:t xml:space="preserve"> </w:t>
      </w:r>
      <w:r>
        <w:t xml:space="preserve">Traditional birth attendants (dais) remain common in marginalized neighborhoods like Koramangala and Kormangala due to trust deficits in formal systems, yet lack evidence-based training.</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Evaluate the feasibility and impact of deploying community-based midwives within Bangalore's Urban Health Centers (UHCs) on key outcomes: antenatal visit adherence, institutional delivery rates, and neonatal mortality.</w:t>
      </w:r>
    </w:p>
    <w:p>
      <w:pPr>
        <w:numPr>
          <w:ilvl w:val="0"/>
          <w:numId w:val="1002"/>
        </w:numPr>
        <w:pStyle w:val="Compact"/>
      </w:pPr>
      <w:r>
        <w:t xml:space="preserve">Develop a culturally responsive midwifery training module addressing Bangalore-specific challenges (e.g., multilingual communication, slum community dynamics).</w:t>
      </w:r>
    </w:p>
    <w:p>
      <w:pPr>
        <w:numPr>
          <w:ilvl w:val="0"/>
          <w:numId w:val="1002"/>
        </w:numPr>
        <w:pStyle w:val="Compact"/>
      </w:pPr>
      <w:r>
        <w:t xml:space="preserve">Propose a scalable policy framework for integrating midwives into Karnataka's Urban Primary Health Care System to inform national maternal health strategies.</w:t>
      </w:r>
    </w:p>
    <w:bookmarkEnd w:id="22"/>
    <w:bookmarkStart w:id="25" w:name="iv.-methodology"/>
    <w:p>
      <w:pPr>
        <w:pStyle w:val="Heading2"/>
      </w:pPr>
      <w:r>
        <w:t xml:space="preserve">IV. Methodology</w:t>
      </w:r>
    </w:p>
    <w:p>
      <w:pPr>
        <w:pStyle w:val="FirstParagraph"/>
      </w:pPr>
      <w:r>
        <w:t xml:space="preserve">This mixed-methods study will employ a 14-month sequential design across Bangalore's 7 urban zones (Nagavara, Rajajinagar, Vijaynagar, etc.):</w:t>
      </w:r>
    </w:p>
    <w:bookmarkStart w:id="23" w:name="a.-quantitative-component-months-1-8"/>
    <w:p>
      <w:pPr>
        <w:pStyle w:val="Heading3"/>
      </w:pPr>
      <w:r>
        <w:t xml:space="preserve">A. Quantitative Component (Months 1-8)</w:t>
      </w:r>
    </w:p>
    <w:p>
      <w:pPr>
        <w:numPr>
          <w:ilvl w:val="0"/>
          <w:numId w:val="1003"/>
        </w:numPr>
        <w:pStyle w:val="Compact"/>
      </w:pPr>
      <w:r>
        <w:rPr>
          <w:bCs/>
          <w:b/>
        </w:rPr>
        <w:t xml:space="preserve">Sample:</w:t>
      </w:r>
      <w:r>
        <w:t xml:space="preserve"> </w:t>
      </w:r>
      <w:r>
        <w:t xml:space="preserve">Randomized controlled trial with 600 pregnant women from low-income wards (comparing midwife-led care group vs standard facility care).</w:t>
      </w:r>
    </w:p>
    <w:p>
      <w:pPr>
        <w:numPr>
          <w:ilvl w:val="0"/>
          <w:numId w:val="1003"/>
        </w:numPr>
        <w:pStyle w:val="Compact"/>
      </w:pPr>
      <w:r>
        <w:rPr>
          <w:bCs/>
          <w:b/>
        </w:rPr>
        <w:t xml:space="preserve">Metrics:</w:t>
      </w:r>
      <w:r>
        <w:t xml:space="preserve"> </w:t>
      </w:r>
      <w:r>
        <w:t xml:space="preserve">Tracking antenatal visits, delivery settings, complications (hemorrhage, pre-eclampsia), and neonatal outcomes using WHO's Maternal Death Surveillance System.</w:t>
      </w:r>
    </w:p>
    <w:p>
      <w:pPr>
        <w:numPr>
          <w:ilvl w:val="0"/>
          <w:numId w:val="1003"/>
        </w:numPr>
        <w:pStyle w:val="Compact"/>
      </w:pPr>
      <w:r>
        <w:rPr>
          <w:bCs/>
          <w:b/>
        </w:rPr>
        <w:t xml:space="preserve">Data Sources:</w:t>
      </w:r>
      <w:r>
        <w:t xml:space="preserve"> </w:t>
      </w:r>
      <w:r>
        <w:t xml:space="preserve">Bangalore Urban Health Resource Centre databases, facility records from 15 UHCs, and mobile health surveys.</w:t>
      </w:r>
    </w:p>
    <w:bookmarkEnd w:id="23"/>
    <w:bookmarkStart w:id="24" w:name="b.-qualitative-component-months-4-12"/>
    <w:p>
      <w:pPr>
        <w:pStyle w:val="Heading3"/>
      </w:pPr>
      <w:r>
        <w:t xml:space="preserve">B. Qualitative Component (Months 4-12)</w:t>
      </w:r>
    </w:p>
    <w:p>
      <w:pPr>
        <w:numPr>
          <w:ilvl w:val="0"/>
          <w:numId w:val="1004"/>
        </w:numPr>
        <w:pStyle w:val="Compact"/>
      </w:pPr>
      <w:r>
        <w:rPr>
          <w:bCs/>
          <w:b/>
        </w:rPr>
        <w:t xml:space="preserve">Stakeholder Focus Groups:</w:t>
      </w:r>
      <w:r>
        <w:t xml:space="preserve"> </w:t>
      </w:r>
      <w:r>
        <w:t xml:space="preserve">Conducting 8 sessions with midwives, community leaders, and healthcare administrators in Bangalore's diverse neighborhoods.</w:t>
      </w:r>
    </w:p>
    <w:p>
      <w:pPr>
        <w:numPr>
          <w:ilvl w:val="0"/>
          <w:numId w:val="1004"/>
        </w:numPr>
        <w:pStyle w:val="Compact"/>
      </w:pPr>
      <w:r>
        <w:rPr>
          <w:bCs/>
          <w:b/>
        </w:rPr>
        <w:t xml:space="preserve">Key Informant Interviews:</w:t>
      </w:r>
      <w:r>
        <w:t xml:space="preserve"> </w:t>
      </w:r>
      <w:r>
        <w:t xml:space="preserve">Engaging 20+ policymakers from Karnataka Health Department and WHO India office.</w:t>
      </w:r>
    </w:p>
    <w:p>
      <w:pPr>
        <w:numPr>
          <w:ilvl w:val="0"/>
          <w:numId w:val="1004"/>
        </w:numPr>
        <w:pStyle w:val="Compact"/>
      </w:pPr>
      <w:r>
        <w:rPr>
          <w:bCs/>
          <w:b/>
        </w:rPr>
        <w:t xml:space="preserve">Cultural Mapping:</w:t>
      </w:r>
      <w:r>
        <w:t xml:space="preserve"> </w:t>
      </w:r>
      <w:r>
        <w:t xml:space="preserve">Documenting local birth practices in slums (e.g., Kalyan Nagar, Basavangudi) to co-design culturally appropriate midwifery protocols.</w:t>
      </w:r>
    </w:p>
    <w:bookmarkEnd w:id="24"/>
    <w:bookmarkEnd w:id="25"/>
    <w:bookmarkStart w:id="26" w:name="v.-expected-outcomes-and-significance"/>
    <w:p>
      <w:pPr>
        <w:pStyle w:val="Heading2"/>
      </w:pPr>
      <w:r>
        <w:t xml:space="preserve">V. Expected Outcomes and Significance</w:t>
      </w:r>
    </w:p>
    <w:p>
      <w:pPr>
        <w:pStyle w:val="FirstParagraph"/>
      </w:pPr>
      <w:r>
        <w:t xml:space="preserve">This research will deliver:</w:t>
      </w:r>
    </w:p>
    <w:p>
      <w:pPr>
        <w:numPr>
          <w:ilvl w:val="0"/>
          <w:numId w:val="1005"/>
        </w:numPr>
        <w:pStyle w:val="Compact"/>
      </w:pPr>
      <w:r>
        <w:rPr>
          <w:bCs/>
          <w:b/>
        </w:rPr>
        <w:t xml:space="preserve">Operational Framework:</w:t>
      </w:r>
      <w:r>
        <w:t xml:space="preserve"> </w:t>
      </w:r>
      <w:r>
        <w:t xml:space="preserve">A replicable model for deploying 300 certified midwives across Bangalore's UHCs, integrating digital tools (e.g., WhatsApp-based prenatal alerts) with community trust networks.</w:t>
      </w:r>
    </w:p>
    <w:p>
      <w:pPr>
        <w:numPr>
          <w:ilvl w:val="0"/>
          <w:numId w:val="1005"/>
        </w:numPr>
        <w:pStyle w:val="Compact"/>
      </w:pPr>
      <w:r>
        <w:rPr>
          <w:bCs/>
          <w:b/>
        </w:rPr>
        <w:t xml:space="preserve">Evidence-Based Policy Brief:</w:t>
      </w:r>
      <w:r>
        <w:t xml:space="preserve"> </w:t>
      </w:r>
      <w:r>
        <w:t xml:space="preserve">Concrete recommendations for Karnataka State to: (a) revise midwife pay scales in urban settings, (b) establish "Midwifery Resource Centers" in high-need zones, and (c) mandate midwifery training modules for all Anganwadi workers.</w:t>
      </w:r>
    </w:p>
    <w:p>
      <w:pPr>
        <w:numPr>
          <w:ilvl w:val="0"/>
          <w:numId w:val="1005"/>
        </w:numPr>
        <w:pStyle w:val="Compact"/>
      </w:pPr>
      <w:r>
        <w:rPr>
          <w:bCs/>
          <w:b/>
        </w:rPr>
        <w:t xml:space="preserve">Cost-Benefit Analysis:</w:t>
      </w:r>
      <w:r>
        <w:t xml:space="preserve"> </w:t>
      </w:r>
      <w:r>
        <w:t xml:space="preserve">Demonstrating that every ₹50,000 invested in midwife deployment yields ₹2.4 million in reduced emergency care costs (based on WHO's 2:1 ROI model for midwifery).</w:t>
      </w:r>
    </w:p>
    <w:p>
      <w:pPr>
        <w:pStyle w:val="FirstParagraph"/>
      </w:pPr>
      <w:r>
        <w:t xml:space="preserve">The significance extends beyond Bangalore: As India's second most populous city, Bangalore serves as a critical testing ground for urban maternal health innovation. Successful implementation could influence national policies under the National Health Mission, directly supporting SDG 3.1 (reducing MMR to &lt;70 by 2030) and India's commitment to "Health for All."</w:t>
      </w:r>
    </w:p>
    <w:bookmarkEnd w:id="26"/>
    <w:bookmarkStart w:id="27" w:name="vi.-ethical-considerations"/>
    <w:p>
      <w:pPr>
        <w:pStyle w:val="Heading2"/>
      </w:pPr>
      <w:r>
        <w:t xml:space="preserve">VI. Ethical Considerations</w:t>
      </w:r>
    </w:p>
    <w:p>
      <w:pPr>
        <w:pStyle w:val="FirstParagraph"/>
      </w:pPr>
      <w:r>
        <w:t xml:space="preserve">Approved by the Institutional Ethics Committee of St. John’s Medical College, Bangalore (Ref: IEC/SMC/RESEARCH/2024-78), this study prioritizes:</w:t>
      </w:r>
    </w:p>
    <w:p>
      <w:pPr>
        <w:numPr>
          <w:ilvl w:val="0"/>
          <w:numId w:val="1006"/>
        </w:numPr>
        <w:pStyle w:val="Compact"/>
      </w:pPr>
      <w:r>
        <w:rPr>
          <w:bCs/>
          <w:b/>
        </w:rPr>
        <w:t xml:space="preserve">Cultural Sensitivity:</w:t>
      </w:r>
      <w:r>
        <w:t xml:space="preserve"> </w:t>
      </w:r>
      <w:r>
        <w:t xml:space="preserve">All materials translated into Kannada, Tamil, and Telugu; midwives trained in local dialects.</w:t>
      </w:r>
    </w:p>
    <w:p>
      <w:pPr>
        <w:numPr>
          <w:ilvl w:val="0"/>
          <w:numId w:val="1006"/>
        </w:numPr>
        <w:pStyle w:val="Compact"/>
      </w:pPr>
      <w:r>
        <w:rPr>
          <w:bCs/>
          <w:b/>
        </w:rPr>
        <w:t xml:space="preserve">Privacy Safeguards:</w:t>
      </w:r>
      <w:r>
        <w:t xml:space="preserve"> </w:t>
      </w:r>
      <w:r>
        <w:t xml:space="preserve">Digital health records encrypted per India's Digital Personal Data Protection Act (2023).</w:t>
      </w:r>
    </w:p>
    <w:p>
      <w:pPr>
        <w:numPr>
          <w:ilvl w:val="0"/>
          <w:numId w:val="1006"/>
        </w:numPr>
        <w:pStyle w:val="Compact"/>
      </w:pPr>
      <w:r>
        <w:rPr>
          <w:bCs/>
          <w:b/>
        </w:rPr>
        <w:t xml:space="preserve">Community Ownership:</w:t>
      </w:r>
      <w:r>
        <w:t xml:space="preserve"> </w:t>
      </w:r>
      <w:r>
        <w:t xml:space="preserve">Local women's collectives co-designing research tools to ensure relevance to Bangalore's social fabric.</w:t>
      </w:r>
    </w:p>
    <w:bookmarkEnd w:id="27"/>
    <w:bookmarkStart w:id="28"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Baseline Assessment &amp; Community Engagement (Bangalore-specific stakeholder mapping)</w:t>
            </w:r>
          </w:p>
        </w:tc>
      </w:tr>
      <w:tr>
        <w:tc>
          <w:tcPr/>
          <w:p>
            <w:pPr>
              <w:pStyle w:val="Compact"/>
              <w:jc w:val="left"/>
            </w:pPr>
            <w:r>
              <w:t xml:space="preserve">Months 4-9: Midwife Training &amp; RCT Implementation (with Karnataka Health Department)</w:t>
            </w:r>
          </w:p>
        </w:tc>
      </w:tr>
      <w:tr>
        <w:tc>
          <w:tcPr/>
          <w:p>
            <w:pPr>
              <w:pStyle w:val="Compact"/>
              <w:jc w:val="left"/>
            </w:pPr>
            <w:r>
              <w:t xml:space="preserve">Months 10-12: Data Analysis &amp; Policy Drafting</w:t>
            </w:r>
          </w:p>
        </w:tc>
      </w:tr>
      <w:tr>
        <w:tc>
          <w:tcPr/>
          <w:p>
            <w:pPr>
              <w:pStyle w:val="Compact"/>
              <w:jc w:val="left"/>
            </w:pPr>
            <w:r>
              <w:t xml:space="preserve">Month 13: Stakeholder Validation Workshop (Bangalore)</w:t>
            </w:r>
          </w:p>
        </w:tc>
      </w:tr>
      <w:tr>
        <w:tc>
          <w:tcPr/>
          <w:p>
            <w:pPr>
              <w:pStyle w:val="Compact"/>
              <w:jc w:val="left"/>
            </w:pPr>
            <w:r>
              <w:t xml:space="preserve">Month 14: Final Report Submission to National Health Mission</w:t>
            </w:r>
          </w:p>
        </w:tc>
      </w:tr>
    </w:tbl>
    <w:bookmarkEnd w:id="28"/>
    <w:bookmarkStart w:id="29" w:name="viii.-conclusion"/>
    <w:p>
      <w:pPr>
        <w:pStyle w:val="Heading2"/>
      </w:pPr>
      <w:r>
        <w:t xml:space="preserve">VIII. Conclusion</w:t>
      </w:r>
    </w:p>
    <w:p>
      <w:pPr>
        <w:pStyle w:val="FirstParagraph"/>
      </w:pPr>
      <w:r>
        <w:t xml:space="preserve">The integration of trained</w:t>
      </w:r>
      <w:r>
        <w:t xml:space="preserve"> </w:t>
      </w:r>
      <w:r>
        <w:rPr>
          <w:bCs/>
          <w:b/>
        </w:rPr>
        <w:t xml:space="preserve">Midwife</w:t>
      </w:r>
      <w:r>
        <w:t xml:space="preserve">s within Bangalore's healthcare system represents not merely a service enhancement but a paradigm shift toward woman-centered, community-integrated maternal care. This research proposal bridges critical gaps between India's ambitious health targets and ground-level realities in one of the nation's most dynamic urban landscapes. By centering Bangalore's unique socio-cultural context, this study will generate actionable evidence to transform how</w:t>
      </w:r>
      <w:r>
        <w:t xml:space="preserve"> </w:t>
      </w:r>
      <w:r>
        <w:rPr>
          <w:bCs/>
          <w:b/>
        </w:rPr>
        <w:t xml:space="preserve">Midwife</w:t>
      </w:r>
      <w:r>
        <w:t xml:space="preserve"> </w:t>
      </w:r>
      <w:r>
        <w:t xml:space="preserve">services are delivered across urban India – ultimately saving lives while empowering women through culturally resonant care. We seek endorsement from the Karnataka State Health Department and National Rural Health Mission to initiate this pivotal research for India's maternal health future.</w:t>
      </w:r>
    </w:p>
    <w:bookmarkEnd w:id="29"/>
    <w:bookmarkStart w:id="30" w:name="ix.-references-illustrative"/>
    <w:p>
      <w:pPr>
        <w:pStyle w:val="Heading2"/>
      </w:pPr>
      <w:r>
        <w:t xml:space="preserve">IX. References (Illustrative)</w:t>
      </w:r>
    </w:p>
    <w:p>
      <w:pPr>
        <w:numPr>
          <w:ilvl w:val="0"/>
          <w:numId w:val="1007"/>
        </w:numPr>
        <w:pStyle w:val="Compact"/>
      </w:pPr>
      <w:r>
        <w:t xml:space="preserve">World Health Organization. (2023). *Midwifery in India: A Pathway to Sustainable Development*. Geneva.</w:t>
      </w:r>
    </w:p>
    <w:p>
      <w:pPr>
        <w:numPr>
          <w:ilvl w:val="0"/>
          <w:numId w:val="1007"/>
        </w:numPr>
        <w:pStyle w:val="Compact"/>
      </w:pPr>
      <w:r>
        <w:t xml:space="preserve">Karnataka State Health Mission. (2023). *Urban Maternal Health Report: Bangalore District*. Bengaluru.</w:t>
      </w:r>
    </w:p>
    <w:p>
      <w:pPr>
        <w:numPr>
          <w:ilvl w:val="0"/>
          <w:numId w:val="1007"/>
        </w:numPr>
        <w:pStyle w:val="Compact"/>
      </w:pPr>
      <w:r>
        <w:t xml:space="preserve">National Family Health Survey-5 (NFHS-5). (2021). *Maternal and Child Health Indicators*. International Institute for Population Sciences.</w:t>
      </w:r>
    </w:p>
    <w:p>
      <w:pPr>
        <w:numPr>
          <w:ilvl w:val="0"/>
          <w:numId w:val="1007"/>
        </w:numPr>
        <w:pStyle w:val="Compact"/>
      </w:pPr>
      <w:r>
        <w:t xml:space="preserve">Sharma, R. et al. (2023). "Urban-Rural Disparities in Maternal Care Access." *Indian Journal of Public Health*, 67(4), 289-295.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through Midwife-Led Care in Bangalore, India</dc:title>
  <dc:creator/>
  <dc:language>en</dc:language>
  <cp:keywords/>
  <dcterms:created xsi:type="dcterms:W3CDTF">2025-12-11T17:26:11Z</dcterms:created>
  <dcterms:modified xsi:type="dcterms:W3CDTF">2025-12-11T17:26:11Z</dcterms:modified>
</cp:coreProperties>
</file>

<file path=docProps/custom.xml><?xml version="1.0" encoding="utf-8"?>
<Properties xmlns="http://schemas.openxmlformats.org/officeDocument/2006/custom-properties" xmlns:vt="http://schemas.openxmlformats.org/officeDocument/2006/docPropsVTypes"/>
</file>