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Midwifery</w:t>
      </w:r>
      <w:r>
        <w:t xml:space="preserve"> </w:t>
      </w:r>
      <w:r>
        <w:t xml:space="preserve">Services</w:t>
      </w:r>
      <w:r>
        <w:t xml:space="preserve"> </w:t>
      </w:r>
      <w:r>
        <w:t xml:space="preserve">for</w:t>
      </w:r>
      <w:r>
        <w:t xml:space="preserve"> </w:t>
      </w:r>
      <w:r>
        <w:t xml:space="preserve">Maternal</w:t>
      </w:r>
      <w:r>
        <w:t xml:space="preserve"> </w:t>
      </w:r>
      <w:r>
        <w:t xml:space="preserve">Health</w:t>
      </w:r>
      <w:r>
        <w:t xml:space="preserve"> </w:t>
      </w:r>
      <w:r>
        <w:t xml:space="preserve">in</w:t>
      </w:r>
      <w:r>
        <w:t xml:space="preserve"> </w:t>
      </w:r>
      <w:r>
        <w:t xml:space="preserve">Abidjan,</w:t>
      </w:r>
      <w:r>
        <w:t xml:space="preserve"> </w:t>
      </w:r>
      <w:r>
        <w:t xml:space="preserve">Ivory</w:t>
      </w:r>
      <w:r>
        <w:t xml:space="preserve"> </w:t>
      </w:r>
      <w:r>
        <w:t xml:space="preserve">Coast</w:t>
      </w:r>
    </w:p>
    <w:bookmarkStart w:id="27" w:name="Xf4bcbbb845f7239fe7f45054a7f6ee23b8d1a9f"/>
    <w:p>
      <w:pPr>
        <w:pStyle w:val="Heading1"/>
      </w:pPr>
      <w:r>
        <w:t xml:space="preserve">Research Proposal: Strengthening Midwifery Practices to Reduce Maternal Mortality in Urban Settings of Abidjan, Ivory Coast</w:t>
      </w:r>
    </w:p>
    <w:bookmarkStart w:id="20" w:name="introduction-and-background"/>
    <w:p>
      <w:pPr>
        <w:pStyle w:val="Heading2"/>
      </w:pPr>
      <w:r>
        <w:t xml:space="preserve">1. Introduction and Background</w:t>
      </w:r>
    </w:p>
    <w:p>
      <w:pPr>
        <w:pStyle w:val="FirstParagraph"/>
      </w:pPr>
      <w:r>
        <w:t xml:space="preserve">The Ivory Coast, West Africa's economic powerhouse, faces persistent challenges in maternal health despite national efforts to improve healthcare access. Abidjan, the nation's bustling commercial capital and home to over 6 million residents, epitomizes the urban-rural health disparity prevalent across Ivory Coast. While maternal mortality ratios remain unacceptably high at 507 deaths per 100,000 live births (WHO, 2023), midwives constitute a critical frontline force in reducing these figures. As primary healthcare providers for pregnancy, childbirth, and postnatal care in urban communities, midwives directly influence maternal and neonatal outcomes. However, their potential is constrained by systemic gaps including insufficient training opportunities, resource shortages in public facilities, and inadequate integration within Abidjan's complex health system. This research proposal addresses the urgent need to evaluate the current state of midwifery services specifically within Abidjan's dynamic urban environment to develop contextually relevant interventions.</w:t>
      </w:r>
    </w:p>
    <w:bookmarkEnd w:id="20"/>
    <w:bookmarkStart w:id="21" w:name="problem-statement"/>
    <w:p>
      <w:pPr>
        <w:pStyle w:val="Heading2"/>
      </w:pPr>
      <w:r>
        <w:t xml:space="preserve">2. Problem Statement</w:t>
      </w:r>
    </w:p>
    <w:p>
      <w:pPr>
        <w:pStyle w:val="FirstParagraph"/>
      </w:pPr>
      <w:r>
        <w:t xml:space="preserve">Despite Ivory Coast's national strategies like the National Strategic Health Plan (NSHP) 2016-2030, Abidjan’s midwifery services operate under significant strain. Public health facilities in the city grapple with overcrowding, medication shortages, and high patient loads—often exceeding 50 deliveries per day at major centers like the Yopougon Regional Hospital. Concurrently, midwives report limited access to continuous professional development opportunities, with only 35% having participated in specialized training within the last two years (Ivory Coast Ministry of Health Survey, 2022). Crucially, existing studies on midwifery in Ivory Coast predominantly focus on rural settings (e.g., Faranah or Bouna regions), neglecting Abidjan’s unique urban challenges: informal settlements with poor infrastructure, high population mobility, and fragmented private-sector services. This research gap impedes evidence-based policymaking for the nation's most populous city, where 70% of Ivory Coast’s maternal health services are concentrated (UNFPA Ivory Coast Report, 2023). Without targeted insights into midwife workflows in Abidjan, interventions risk misalignment with urban realities.</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operational environment and daily challenges faced by midwives across diverse healthcare facilities (public, private, NGO-run) in Abidjan.</w:t>
      </w:r>
    </w:p>
    <w:p>
      <w:pPr>
        <w:numPr>
          <w:ilvl w:val="0"/>
          <w:numId w:val="1001"/>
        </w:numPr>
        <w:pStyle w:val="Compact"/>
      </w:pPr>
      <w:r>
        <w:t xml:space="preserve">To identify critical barriers affecting midwife retention, job satisfaction, and clinical decision-making within Abidjan's urban healthcare landscape.</w:t>
      </w:r>
    </w:p>
    <w:p>
      <w:pPr>
        <w:numPr>
          <w:ilvl w:val="0"/>
          <w:numId w:val="1001"/>
        </w:numPr>
        <w:pStyle w:val="Compact"/>
      </w:pPr>
      <w:r>
        <w:t xml:space="preserve">To evaluate community perceptions of midwifery services among pregnant women in Abidjan neighborhoods (including high-density areas like Anyama and Koumassi).</w:t>
      </w:r>
    </w:p>
    <w:p>
      <w:pPr>
        <w:numPr>
          <w:ilvl w:val="0"/>
          <w:numId w:val="1001"/>
        </w:numPr>
        <w:pStyle w:val="Compact"/>
      </w:pPr>
      <w:r>
        <w:t xml:space="preserve">To co-develop with stakeholders actionable strategies for optimizing midwife deployment, resource allocation, and service integration in the Ivory Coast capital.</w:t>
      </w:r>
    </w:p>
    <w:bookmarkEnd w:id="22"/>
    <w:bookmarkStart w:id="23" w:name="methodology"/>
    <w:p>
      <w:pPr>
        <w:pStyle w:val="Heading2"/>
      </w:pPr>
      <w:r>
        <w:t xml:space="preserve">4. Methodology</w:t>
      </w:r>
    </w:p>
    <w:p>
      <w:pPr>
        <w:pStyle w:val="FirstParagraph"/>
      </w:pPr>
      <w:r>
        <w:t xml:space="preserve">This study employs a sequential mixed-methods design over 18 months to ensure robust urban contextual understanding. Phase 1 (Months 1-6) involves quantitative surveys administered to 200 midwives across 30 facilities in Abidjan, stratified by facility type and location. The survey will measure workload intensity, access to essential supplies (e.g., oxytocin, clean delivery kits), training frequency, and perceived autonomy. Phase 2 (Months 7-12) conducts in-depth interviews with 40 midwives and key informants (health administrators from the Ministry of Health’s Abidjan District Office and facility managers) to explore systemic barriers. Phase 3 (Months 13-18) implements participatory workshops with midwife groups in Abidjan to translate findings into co-created solutions, followed by a pilot intervention assessment at two selected clinics.</w:t>
      </w:r>
    </w:p>
    <w:p>
      <w:pPr>
        <w:pStyle w:val="BodyText"/>
      </w:pPr>
      <w:r>
        <w:t xml:space="preserve">Data analysis will utilize SPSS for quantitative data (descriptive statistics, regression models testing workload-stress relationships) and NVivo for qualitative coding. Ethical approval will be secured through the University of Abidjan’s Institutional Review Board (IRB), with informed consent prioritized to protect participants in a high-privacy context. Geographic Information System (GIS) mapping will pinpoint service gaps across Abidjan’s 10 administrative districts, ensuring equity-focused recommendations.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generating three key contributions directly relevant to Ivory Coast Abidjan. First, it will produce the first comprehensive dataset on midwife experiences in an African megacity, revealing how urban dynamics—such as traffic congestion delaying emergency referrals or informal market access to birth attendants—impact care quality. Second, it will identify specific resource needs (e.g., 75% of surveyed facilities reported inadequate blood bank access), enabling targeted budget reallocation by the Ivorian Ministry of Health. Third, the co-designed intervention framework will empower midwives as agents of change; for example, recommendations may include mobile training units for community health workers or digital referral systems integrated into Abidjan’s existing e-health platform (SanteConnect). Crucially, findings will be directly presented to the National Council of Midwifery in Ivory Coast and incorporated into the upcoming NSHP update cycle.</w:t>
      </w:r>
    </w:p>
    <w:p>
      <w:pPr>
        <w:pStyle w:val="BodyText"/>
      </w:pPr>
      <w:r>
        <w:t xml:space="preserve">The significance extends beyond Abidjan. As West Africa’s largest urban center, Abidjan serves as a model for cities like Accra or Lagos. By addressing midwife-centric challenges in an urban context—often overlooked in global maternal health frameworks—the study offers scalable solutions for the broader region. Moreover, it aligns with Sustainable Development Goal 3 (Good Health) and Ivory Coast’s commitment to achieving Universal Health Coverage by 2030. This research directly responds to a critical national priority: reducing maternal mortality in Abidjan, where 15% of all maternal deaths occur within the city limits despite its concentration of resources.</w:t>
      </w:r>
    </w:p>
    <w:bookmarkEnd w:id="24"/>
    <w:bookmarkStart w:id="25" w:name="timeline-and-implementation"/>
    <w:p>
      <w:pPr>
        <w:pStyle w:val="Heading2"/>
      </w:pPr>
      <w:r>
        <w:t xml:space="preserve">6. Timeline and Implementation</w:t>
      </w:r>
    </w:p>
    <w:p>
      <w:pPr>
        <w:pStyle w:val="FirstParagraph"/>
      </w:pPr>
      <w:r>
        <w:t xml:space="preserve">Phase</w:t>
      </w:r>
    </w:p>
    <w:p>
      <w:pPr>
        <w:pStyle w:val="BodyText"/>
      </w:pPr>
      <w:r>
        <w:t xml:space="preserve">Key Activities</w:t>
      </w:r>
    </w:p>
    <w:p>
      <w:pPr>
        <w:pStyle w:val="BodyText"/>
      </w:pPr>
      <w:r>
        <w:t xml:space="preserve">Months</w:t>
      </w:r>
    </w:p>
    <w:p>
      <w:pPr>
        <w:pStyle w:val="BodyText"/>
      </w:pPr>
      <w:r>
        <w:t xml:space="preserve">Preparation &amp; Ethics Approval</w:t>
      </w:r>
    </w:p>
    <w:p>
      <w:pPr>
        <w:pStyle w:val="BodyText"/>
      </w:pPr>
      <w:r>
        <w:t xml:space="preserve">Literature review, tool finalization, IRB submission</w:t>
      </w:r>
    </w:p>
    <w:p>
      <w:pPr>
        <w:pStyle w:val="BodyText"/>
      </w:pPr>
      <w:r>
        <w:t xml:space="preserve">1-2</w:t>
      </w:r>
    </w:p>
    <w:p>
      <w:pPr>
        <w:pStyle w:val="BodyText"/>
      </w:pPr>
      <w:r>
        <w:t xml:space="preserve">Quantitative Survey Deployment</w:t>
      </w:r>
    </w:p>
    <w:p>
      <w:pPr>
        <w:pStyle w:val="BodyText"/>
      </w:pPr>
      <w:r>
        <w:t xml:space="preserve">Data collection from 200 midwives across Abidjan facilities</w:t>
      </w:r>
    </w:p>
    <w:p>
      <w:pPr>
        <w:pStyle w:val="BodyText"/>
      </w:pPr>
      <w:r>
        <w:t xml:space="preserve">3-6</w:t>
      </w:r>
    </w:p>
    <w:p>
      <w:pPr>
        <w:pStyle w:val="BodyText"/>
      </w:pPr>
      <w:r>
        <w:t xml:space="preserve">Qualitative Data Collection &amp; Analysis</w:t>
      </w:r>
    </w:p>
    <w:p>
      <w:pPr>
        <w:numPr>
          <w:ilvl w:val="0"/>
          <w:numId w:val="1002"/>
        </w:numPr>
        <w:pStyle w:val="Compact"/>
      </w:pPr>
      <w:r>
        <w:t xml:space="preserve">In-depth interviews (40 participants)</w:t>
      </w:r>
    </w:p>
    <w:p>
      <w:pPr>
        <w:numPr>
          <w:ilvl w:val="0"/>
          <w:numId w:val="1002"/>
        </w:numPr>
        <w:pStyle w:val="Compact"/>
      </w:pPr>
      <w:r>
        <w:t xml:space="preserve">Stakeholder workshops with health administrators</w:t>
      </w:r>
    </w:p>
    <w:p>
      <w:pPr>
        <w:pStyle w:val="FirstParagraph"/>
      </w:pPr>
      <w:r>
        <w:t xml:space="preserve">7-12</w:t>
      </w:r>
    </w:p>
    <w:p>
      <w:pPr>
        <w:pStyle w:val="BodyText"/>
      </w:pPr>
      <w:r>
        <w:t xml:space="preserve">Actionable Framework Development</w:t>
      </w:r>
    </w:p>
    <w:p>
      <w:pPr>
        <w:numPr>
          <w:ilvl w:val="0"/>
          <w:numId w:val="1003"/>
        </w:numPr>
        <w:pStyle w:val="Compact"/>
      </w:pPr>
      <w:r>
        <w:t xml:space="preserve">Codifying barriers and solutions</w:t>
      </w:r>
    </w:p>
    <w:p>
      <w:pPr>
        <w:numPr>
          <w:ilvl w:val="0"/>
          <w:numId w:val="1003"/>
        </w:numPr>
        <w:pStyle w:val="Compact"/>
      </w:pPr>
      <w:r>
        <w:t xml:space="preserve">Pilot intervention design at 2 clinics in Abidjan</w:t>
      </w:r>
    </w:p>
    <w:p>
      <w:pPr>
        <w:pStyle w:val="FirstParagraph"/>
      </w:pPr>
      <w:r>
        <w:t xml:space="preserve">13-16</w:t>
      </w:r>
    </w:p>
    <w:p>
      <w:pPr>
        <w:pStyle w:val="BodyText"/>
      </w:pPr>
      <w:r>
        <w:t xml:space="preserve">Reporting &amp; Dissemination</w:t>
      </w:r>
    </w:p>
    <w:p>
      <w:pPr>
        <w:numPr>
          <w:ilvl w:val="0"/>
          <w:numId w:val="1004"/>
        </w:numPr>
        <w:pStyle w:val="Compact"/>
      </w:pPr>
      <w:r>
        <w:t xml:space="preserve">Final report to Ministry of Health, Ivory Coast</w:t>
      </w:r>
    </w:p>
    <w:p>
      <w:pPr>
        <w:numPr>
          <w:ilvl w:val="0"/>
          <w:numId w:val="1004"/>
        </w:numPr>
        <w:pStyle w:val="Compact"/>
      </w:pPr>
      <w:r>
        <w:t xml:space="preserve">Presentation at National Midwifery Congress in Abidjan</w:t>
      </w:r>
    </w:p>
    <w:p>
      <w:pPr>
        <w:numPr>
          <w:ilvl w:val="0"/>
          <w:numId w:val="1004"/>
        </w:numPr>
        <w:pStyle w:val="Compact"/>
      </w:pPr>
      <w:r>
        <w:t xml:space="preserve">Academic publication (target: Journal of Midwifery &amp; Women's Health)</w:t>
      </w:r>
    </w:p>
    <w:p>
      <w:pPr>
        <w:pStyle w:val="FirstParagraph"/>
      </w:pPr>
      <w:r>
        <w:t xml:space="preserve">17-18</w:t>
      </w:r>
    </w:p>
    <w:bookmarkEnd w:id="25"/>
    <w:bookmarkStart w:id="26" w:name="conclusion"/>
    <w:p>
      <w:pPr>
        <w:pStyle w:val="Heading2"/>
      </w:pPr>
      <w:r>
        <w:t xml:space="preserve">7. Conclusion</w:t>
      </w:r>
    </w:p>
    <w:p>
      <w:pPr>
        <w:pStyle w:val="FirstParagraph"/>
      </w:pPr>
      <w:r>
        <w:t xml:space="preserve">In the heart of Ivory Coast Abidjan, where urbanization accelerates and maternal health demands intensify, this Research Proposal offers a vital pathway to leverage midwifery as a catalyst for change. By centering the voices and experiences of midwives—the often-overlooked heroes of reproductive care—we move beyond generic solutions toward context-specific innovation. The proposed study directly addresses the urgent need to strengthen maternal health infrastructure in Ivory Coast’s most critical urban hub, ensuring that every woman in Abidjan receives respectful, skilled care during childbirth. Ultimately, this research will not merely document challenges but actively co-create a blueprint for transforming midwifery services into a cornerstone of equitable healthcare across Ivory Coast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Midwifery Services for Maternal Health in Abidjan, Ivory Coast</dc:title>
  <dc:creator/>
  <dc:language>en</dc:language>
  <cp:keywords/>
  <dcterms:created xsi:type="dcterms:W3CDTF">2026-07-23T04:29:47Z</dcterms:created>
  <dcterms:modified xsi:type="dcterms:W3CDTF">2026-07-23T04:29:47Z</dcterms:modified>
</cp:coreProperties>
</file>

<file path=docProps/custom.xml><?xml version="1.0" encoding="utf-8"?>
<Properties xmlns="http://schemas.openxmlformats.org/officeDocument/2006/custom-properties" xmlns:vt="http://schemas.openxmlformats.org/officeDocument/2006/docPropsVTypes"/>
</file>