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Integration</w:t>
      </w:r>
      <w:r>
        <w:t xml:space="preserve"> </w:t>
      </w:r>
      <w:r>
        <w:t xml:space="preserve">within</w:t>
      </w:r>
      <w:r>
        <w:t xml:space="preserve"> </w:t>
      </w:r>
      <w:r>
        <w:t xml:space="preserve">Tokyo's</w:t>
      </w:r>
      <w:r>
        <w:t xml:space="preserve"> </w:t>
      </w:r>
      <w:r>
        <w:t xml:space="preserve">Urban</w:t>
      </w:r>
      <w:r>
        <w:t xml:space="preserve"> </w:t>
      </w:r>
      <w:r>
        <w:t xml:space="preserve">Maternity</w:t>
      </w:r>
      <w:r>
        <w:t xml:space="preserve"> </w:t>
      </w:r>
      <w:r>
        <w:t xml:space="preserve">System</w:t>
      </w:r>
    </w:p>
    <w:bookmarkStart w:id="29" w:name="X3aaf461a8212265430fd7bd78128700d59444d5"/>
    <w:p>
      <w:pPr>
        <w:pStyle w:val="Heading1"/>
      </w:pPr>
      <w:r>
        <w:t xml:space="preserve">Research Proposal: Advancing Midwife-Led Care Integration within Tokyo's Urban Maternity System</w:t>
      </w:r>
    </w:p>
    <w:bookmarkStart w:id="20" w:name="abstract"/>
    <w:p>
      <w:pPr>
        <w:pStyle w:val="Heading2"/>
      </w:pPr>
      <w:r>
        <w:t xml:space="preserve">Abstract</w:t>
      </w:r>
    </w:p>
    <w:p>
      <w:pPr>
        <w:pStyle w:val="FirstParagraph"/>
      </w:pPr>
      <w:r>
        <w:t xml:space="preserve">This research proposal outlines a comprehensive study to investigate the integration, challenges, and potential of midwife-led care models within Tokyo, Japan. With declining birth rates and evolving maternal healthcare demands in the world's largest metropolitan area, understanding how to optimally utilize licensed midwives (助産師) is critical. This study will employ mixed-methods research to assess current midwifery practice patterns, identify systemic barriers in Tokyo's complex healthcare ecosystem, and propose evidence-based strategies for enhancing midwife roles within Japan's national maternal health framework. The findings aim to inform policy development and clinical practice improvements specifically tailored for the unique context of Tokyo.</w:t>
      </w:r>
    </w:p>
    <w:bookmarkEnd w:id="20"/>
    <w:bookmarkStart w:id="21" w:name="Xd756bbf16ad11485867f0737848179346defbfd"/>
    <w:p>
      <w:pPr>
        <w:pStyle w:val="Heading2"/>
      </w:pPr>
      <w:r>
        <w:t xml:space="preserve">1. Introduction: The Imperative for Midwifery Innovation in Tokyo</w:t>
      </w:r>
    </w:p>
    <w:p>
      <w:pPr>
        <w:pStyle w:val="FirstParagraph"/>
      </w:pPr>
      <w:r>
        <w:t xml:space="preserve">Japan faces a profound demographic challenge, with Tokyo at the epicenter of this crisis. The city's birth rate (1.25 in 2023) remains significantly below the replacement level, while its aging population strains healthcare resources. Concurrently, maternal health outcomes in Tokyo are generally excellent but face pressure from increasing rates of medicalized births and maternal stress linked to urban living conditions. The role of the licensed Midwife (Jinshitsu) in Japan, distinct from Western models, is currently underutilized despite legislative support through the 2015 Midwifery Act. This research directly addresses a critical gap: how to effectively integrate qualified midwives into Tokyo's primary maternity care system to improve quality of life for mothers, enhance birth experiences, and optimize resource use within Japan's unique healthcare structure.</w:t>
      </w:r>
    </w:p>
    <w:bookmarkEnd w:id="21"/>
    <w:bookmarkStart w:id="22" w:name="X1f087f247ee1a8efb8de865598bbccf66c7edd9"/>
    <w:p>
      <w:pPr>
        <w:pStyle w:val="Heading2"/>
      </w:pPr>
      <w:r>
        <w:t xml:space="preserve">2. Problem Statement: Fragmentation in Tokyo's Maternal Healthcare</w:t>
      </w:r>
    </w:p>
    <w:p>
      <w:pPr>
        <w:pStyle w:val="FirstParagraph"/>
      </w:pPr>
      <w:r>
        <w:t xml:space="preserve">Despite Japan having a formal midwifery profession since 1948, the scope of practice for Midwives in Tokyo remains largely confined to hospital-based roles, primarily focused on delivery assistance under physician supervision. Significant barriers hinder broader implementation of evidence-based midwife-led care models (e.g., continuity of care from pregnancy through postpartum) in the city's diverse urban setting. These include regulatory ambiguity regarding scope beyond delivery, limited financial reimbursement pathways outside specific pilot programs, insufficient integration into primary healthcare networks (especially in non-hospital settings), and a cultural perception still heavily favoring physician-led obstetrics. Consequently, many Tokyo-based expectant mothers lack access to the holistic, woman-centered care that midwives are uniquely trained to provide within Japan's context.</w:t>
      </w:r>
    </w:p>
    <w:bookmarkEnd w:id="22"/>
    <w:bookmarkStart w:id="23" w:name="X03c5c0c268c3b47dbad2ea8691c62d924fa2ec4"/>
    <w:p>
      <w:pPr>
        <w:pStyle w:val="Heading2"/>
      </w:pPr>
      <w:r>
        <w:t xml:space="preserve">3. Literature Review: Contextualizing Midwifery in Japan</w:t>
      </w:r>
    </w:p>
    <w:p>
      <w:pPr>
        <w:pStyle w:val="FirstParagraph"/>
      </w:pPr>
      <w:r>
        <w:t xml:space="preserve">Existing literature on midwifery in Japan (e.g., Tanaka &amp; Sato, 2021; MHLW Reports) acknowledges the profession's potential but highlights systemic constraints. Studies focusing on Tokyo specifically are scarce. Research by Nakamura (2020) noted that while Tokyo has a higher density of healthcare facilities than most regions, midwives constitute only ~5% of the maternity workforce in public hospitals, compared to 40%+ in countries like the Netherlands. International evidence strongly supports midwife-led care reducing interventions and improving satisfaction (WHO, 2018), but direct applicability to Japan's socio-cultural and regulatory environment requires localized investigation. This study builds upon this foundation by focusing explicitly on the Tokyo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scope, setting, and volume of midwife-led care services across diverse healthcare facilities (hospitals, clinics, community centers) within Tokyo Metropolis.</w:t>
      </w:r>
    </w:p>
    <w:p>
      <w:pPr>
        <w:numPr>
          <w:ilvl w:val="0"/>
          <w:numId w:val="1001"/>
        </w:numPr>
        <w:pStyle w:val="Compact"/>
      </w:pPr>
      <w:r>
        <w:t xml:space="preserve">To identify key systemic barriers (regulatory, financial, professional culture) preventing wider adoption of comprehensive midwifery services in Tokyo.</w:t>
      </w:r>
    </w:p>
    <w:p>
      <w:pPr>
        <w:numPr>
          <w:ilvl w:val="0"/>
          <w:numId w:val="1001"/>
        </w:numPr>
        <w:pStyle w:val="Compact"/>
      </w:pPr>
      <w:r>
        <w:t xml:space="preserve">To assess the perceived needs and preferences of Tokyo-based pregnant individuals regarding midwife involvement in their maternity care journey.</w:t>
      </w:r>
    </w:p>
    <w:p>
      <w:pPr>
        <w:numPr>
          <w:ilvl w:val="0"/>
          <w:numId w:val="1001"/>
        </w:numPr>
        <w:pStyle w:val="Compact"/>
      </w:pPr>
      <w:r>
        <w:t xml:space="preserve">To develop a contextually appropriate model for integrating licensed Midwives into Tokyo's primary maternal healthcare system, aligned with Japan's national health goals and urban infrastructure.</w:t>
      </w:r>
    </w:p>
    <w:bookmarkEnd w:id="24"/>
    <w:bookmarkStart w:id="25"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(Qualitative):</w:t>
      </w:r>
      <w:r>
        <w:t xml:space="preserve"> </w:t>
      </w:r>
      <w:r>
        <w:t xml:space="preserve">In-depth interviews with 30 key stakeholders across Tokyo: licensed Midwives (n=15), obstetricians/gynecologists (n=10), hospital administrators, public health nurses, and representatives from the Japan Association of Midwives. Focus groups with pregnant/postpartum individuals (n=45) in diverse Tokyo districts (e.g., Shinjuku, Setagaya, Koto). Data analyzed using thematic analysis.</w:t>
      </w:r>
    </w:p>
    <w:p>
      <w:pPr>
        <w:numPr>
          <w:ilvl w:val="0"/>
          <w:numId w:val="1002"/>
        </w:numPr>
        <w:pStyle w:val="Compact"/>
      </w:pPr>
      <w:r>
        <w:rPr>
          <w:bCs/>
          <w:b/>
        </w:rPr>
        <w:t xml:space="preserve">Phase 2 (Quantitative):</w:t>
      </w:r>
      <w:r>
        <w:t xml:space="preserve"> </w:t>
      </w:r>
      <w:r>
        <w:t xml:space="preserve">A structured survey distributed to all licensed Midwives practicing in Tokyo (approx. 1,200) and a convenience sample of obstetric providers (n=300), assessing practice patterns, perceived barriers, and attitudes towards expanded roles. Analysis via descriptive statistics and regression models.</w:t>
      </w:r>
    </w:p>
    <w:p>
      <w:pPr>
        <w:numPr>
          <w:ilvl w:val="0"/>
          <w:numId w:val="1002"/>
        </w:numPr>
        <w:pStyle w:val="Compact"/>
      </w:pPr>
      <w:r>
        <w:rPr>
          <w:bCs/>
          <w:b/>
        </w:rPr>
        <w:t xml:space="preserve">Phase 3 (Integration &amp; Modeling):</w:t>
      </w:r>
      <w:r>
        <w:t xml:space="preserve"> </w:t>
      </w:r>
      <w:r>
        <w:t xml:space="preserve">Synthesis of findings to co-develop a feasible integration model with key stakeholders through participatory workshops in Tokyo. The model will address regulatory pathways, reimbursement structures (aligned with MHLW frameworks), educational needs, and community referral networks specific to Tokyo's urban geography.</w:t>
      </w:r>
    </w:p>
    <w:bookmarkEnd w:id="25"/>
    <w:bookmarkStart w:id="26" w:name="expected-outcomes-and-significance"/>
    <w:p>
      <w:pPr>
        <w:pStyle w:val="Heading2"/>
      </w:pPr>
      <w:r>
        <w:t xml:space="preserve">6. Expected Outcomes and Significance</w:t>
      </w:r>
    </w:p>
    <w:p>
      <w:pPr>
        <w:pStyle w:val="FirstParagraph"/>
      </w:pPr>
      <w:r>
        <w:t xml:space="preserve">This research will produce tangible outcomes for Tokyo:</w:t>
      </w:r>
    </w:p>
    <w:p>
      <w:pPr>
        <w:numPr>
          <w:ilvl w:val="0"/>
          <w:numId w:val="1003"/>
        </w:numPr>
        <w:pStyle w:val="Compact"/>
      </w:pPr>
      <w:r>
        <w:t xml:space="preserve">A detailed diagnostic report identifying the precise barriers to midwife utilization within Tokyo's healthcare matrix.</w:t>
      </w:r>
    </w:p>
    <w:p>
      <w:pPr>
        <w:numPr>
          <w:ilvl w:val="0"/>
          <w:numId w:val="1003"/>
        </w:numPr>
        <w:pStyle w:val="Compact"/>
      </w:pPr>
      <w:r>
        <w:t xml:space="preserve">A validated, context-specific framework for expanding midwife-led care that can be piloted within Tokyo municipal health initiatives.</w:t>
      </w:r>
    </w:p>
    <w:p>
      <w:pPr>
        <w:numPr>
          <w:ilvl w:val="0"/>
          <w:numId w:val="1003"/>
        </w:numPr>
        <w:pStyle w:val="Compact"/>
      </w:pPr>
      <w:r>
        <w:t xml:space="preserve">Evidence to support policy recommendations to the Ministry of Health, Labour and Welfare (MHLW) regarding revised reimbursement guidelines and scope-of-practice clarification for Midwives in urban settings like Tokyo.</w:t>
      </w:r>
    </w:p>
    <w:p>
      <w:pPr>
        <w:numPr>
          <w:ilvl w:val="0"/>
          <w:numId w:val="1003"/>
        </w:numPr>
        <w:pStyle w:val="Compact"/>
      </w:pPr>
      <w:r>
        <w:t xml:space="preserve">A strengthened evidence base demonstrating the potential for midwives to improve maternal well-being and satisfaction within Japan's high-density urban environment, directly contributing to national goals of "Health Japan 2030" and Tokyo Metropolitan Government's "Healthy City Initiative."</w:t>
      </w:r>
    </w:p>
    <w:bookmarkEnd w:id="26"/>
    <w:bookmarkStart w:id="27" w:name="conclusion"/>
    <w:p>
      <w:pPr>
        <w:pStyle w:val="Heading2"/>
      </w:pPr>
      <w:r>
        <w:t xml:space="preserve">7. Conclusion</w:t>
      </w:r>
    </w:p>
    <w:p>
      <w:pPr>
        <w:pStyle w:val="FirstParagraph"/>
      </w:pPr>
      <w:r>
        <w:t xml:space="preserve">The integration of midwives into the core maternal healthcare fabric of Tokyo, Japan, is not merely a professional advancement but a strategic necessity for sustainable, patient-centered care in an aging metropolis facing declining birth rates. This Research Proposal provides a rigorous plan to move beyond theoretical discussion and address the practical realities confronting Midwives and expectant mothers in one of the world's most dynamic cities. By grounding this investigation firmly within the specific socio-legal-economic context of Tokyo, this study will generate actionable insights crucial for transforming maternal healthcare delivery in Japan's capital. The successful implementation of such a model would position Tokyo as a national leader in innovative, woman-centered maternity care, leveraging the unique skills of the Midwife to meet the complex needs of its population within Japan.</w:t>
      </w:r>
    </w:p>
    <w:bookmarkEnd w:id="27"/>
    <w:bookmarkStart w:id="28" w:name="references-illustrative"/>
    <w:p>
      <w:pPr>
        <w:pStyle w:val="Heading2"/>
      </w:pPr>
      <w:r>
        <w:t xml:space="preserve">8. References (Illustrative)</w:t>
      </w:r>
    </w:p>
    <w:p>
      <w:pPr>
        <w:numPr>
          <w:ilvl w:val="0"/>
          <w:numId w:val="1004"/>
        </w:numPr>
        <w:pStyle w:val="Compact"/>
      </w:pPr>
      <w:r>
        <w:t xml:space="preserve">Ministry of Health, Labour and Welfare (MHLW). (2023). *Annual Report on Maternal and Child Health*. Tokyo.</w:t>
      </w:r>
    </w:p>
    <w:p>
      <w:pPr>
        <w:numPr>
          <w:ilvl w:val="0"/>
          <w:numId w:val="1004"/>
        </w:numPr>
        <w:pStyle w:val="Compact"/>
      </w:pPr>
      <w:r>
        <w:t xml:space="preserve">Nakamura, S. (2020). Midwifery in Japan: Current State and Future Directions. *Journal of Obstetric, Gynecologic &amp; Neonatal Nursing*, 49(5), 638-647.</w:t>
      </w:r>
    </w:p>
    <w:p>
      <w:pPr>
        <w:numPr>
          <w:ilvl w:val="0"/>
          <w:numId w:val="1004"/>
        </w:numPr>
        <w:pStyle w:val="Compact"/>
      </w:pPr>
      <w:r>
        <w:t xml:space="preserve">World Health Organization (WHO). (2018). *Intrapartum Care for a Positive Childbirth Experience*. Geneva.</w:t>
      </w:r>
    </w:p>
    <w:p>
      <w:pPr>
        <w:numPr>
          <w:ilvl w:val="0"/>
          <w:numId w:val="1004"/>
        </w:numPr>
        <w:pStyle w:val="Compact"/>
      </w:pPr>
      <w:r>
        <w:t xml:space="preserve">Tanaka, Y., &amp; Sato, M. (2021). Regulatory Barriers to Midwifery Practice in Urban Japan. *Health Policy*, 125(7), 789-796.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Integration within Tokyo's Urban Maternity System</dc:title>
  <dc:creator/>
  <dc:language>en</dc:language>
  <cp:keywords/>
  <dcterms:created xsi:type="dcterms:W3CDTF">2026-07-23T09:47:35Z</dcterms:created>
  <dcterms:modified xsi:type="dcterms:W3CDTF">2026-07-23T09:47:35Z</dcterms:modified>
</cp:coreProperties>
</file>

<file path=docProps/custom.xml><?xml version="1.0" encoding="utf-8"?>
<Properties xmlns="http://schemas.openxmlformats.org/officeDocument/2006/custom-properties" xmlns:vt="http://schemas.openxmlformats.org/officeDocument/2006/docPropsVTypes"/>
</file>