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ebd38b4acb0e067397d832446d8cd3cfc7474ca"/>
    <w:p>
      <w:pPr>
        <w:pStyle w:val="Heading1"/>
      </w:pPr>
      <w:r>
        <w:t xml:space="preserve">Research Proposal: Strengthening Midwifery Practice and Maternal Health Outcomes in Nigeria Abuja</w:t>
      </w:r>
    </w:p>
    <w:bookmarkStart w:id="20" w:name="introduction-and-background"/>
    <w:p>
      <w:pPr>
        <w:pStyle w:val="Heading2"/>
      </w:pPr>
      <w:r>
        <w:t xml:space="preserve">1. Introduction and Background</w:t>
      </w:r>
    </w:p>
    <w:p>
      <w:pPr>
        <w:pStyle w:val="FirstParagraph"/>
      </w:pPr>
      <w:r>
        <w:t xml:space="preserve">Maternal mortality remains a critical public health challenge in Nigeria, with the country accounting for approximately 19% of global maternal deaths. In Nigeria Abuja, the Federal Capital Territory (FCT), maternal health services face systemic challenges including inadequate staffing, limited resources, and uneven service distribution. Midwives serve as frontline healthcare providers in rural and urban communities across Nigeria Abuja, yet their capacity to deliver quality care is constrained by training gaps, poor infrastructure, and insufficient supervision. This</w:t>
      </w:r>
      <w:r>
        <w:t xml:space="preserve"> </w:t>
      </w:r>
      <w:r>
        <w:rPr>
          <w:bCs/>
          <w:b/>
        </w:rPr>
        <w:t xml:space="preserve">Research Proposal</w:t>
      </w:r>
      <w:r>
        <w:t xml:space="preserve"> </w:t>
      </w:r>
      <w:r>
        <w:t xml:space="preserve">addresses the urgent need to evaluate midwifery practice standards in Nigeria Abuja and develop evidence-based interventions to reduce maternal morbidity and mortality. As key stakeholders in maternal health, the role of a</w:t>
      </w:r>
      <w:r>
        <w:t xml:space="preserve"> </w:t>
      </w:r>
      <w:r>
        <w:rPr>
          <w:bCs/>
          <w:b/>
        </w:rPr>
        <w:t xml:space="preserve">Midwife</w:t>
      </w:r>
      <w:r>
        <w:t xml:space="preserve"> </w:t>
      </w:r>
      <w:r>
        <w:t xml:space="preserve">transcends clinical duties—it encompasses community education, emergency obstetric care, and health system advocacy within Nigeria's complex healthcare landscape.</w:t>
      </w:r>
    </w:p>
    <w:bookmarkEnd w:id="20"/>
    <w:bookmarkStart w:id="21" w:name="problem-statement"/>
    <w:p>
      <w:pPr>
        <w:pStyle w:val="Heading2"/>
      </w:pPr>
      <w:r>
        <w:t xml:space="preserve">2. Problem Statement</w:t>
      </w:r>
    </w:p>
    <w:p>
      <w:pPr>
        <w:pStyle w:val="FirstParagraph"/>
      </w:pPr>
      <w:r>
        <w:t xml:space="preserve">Nigeria Abuja reports a maternal mortality ratio of 512 deaths per 100,000 live births (NBS, 2023), far exceeding the Sustainable Development Goal target of 70. Inadequate midwifery support contributes significantly to this crisis: only 45% of health facilities in Abuja have fully qualified midwives on staff (NHMIS, 2023). Critical gaps include inconsistent use of evidence-based protocols, high workloads leading to burnout, and limited access to emergency obstetric care in low-resource settings. This research directly tackles these gaps by investigating how contextual factors—such as facility infrastructure, community trust dynamics, and policy implementation—affect</w:t>
      </w:r>
      <w:r>
        <w:t xml:space="preserve"> </w:t>
      </w:r>
      <w:r>
        <w:rPr>
          <w:bCs/>
          <w:b/>
        </w:rPr>
        <w:t xml:space="preserve">Midwife</w:t>
      </w:r>
      <w:r>
        <w:t xml:space="preserve"> </w:t>
      </w:r>
      <w:r>
        <w:t xml:space="preserve">effectiveness in Nigeria Abuja. Without targeted intervention, Nigeria Abuja will fail to achieve its 2030 maternal health targets.</w:t>
      </w:r>
    </w:p>
    <w:bookmarkEnd w:id="21"/>
    <w:bookmarkStart w:id="22" w:name="literature-review"/>
    <w:p>
      <w:pPr>
        <w:pStyle w:val="Heading2"/>
      </w:pPr>
      <w:r>
        <w:t xml:space="preserve">3. Literature Review</w:t>
      </w:r>
    </w:p>
    <w:p>
      <w:pPr>
        <w:pStyle w:val="FirstParagraph"/>
      </w:pPr>
      <w:r>
        <w:t xml:space="preserve">Existing studies highlight midwifery’s impact on maternal outcomes globally: WHO reports a 69% reduction in maternal deaths when skilled birth attendance is ensured (WHO, 2022). However, Nigerian context-specific research reveals unique barriers. A 2021 study in Abuja public health centers found that midwives spent 63% of their time on non-clinical tasks due to administrative inefficiencies (Okafor et al.). Similarly, a National Midwifery Council report (2022) noted that 78% of</w:t>
      </w:r>
      <w:r>
        <w:t xml:space="preserve"> </w:t>
      </w:r>
      <w:r>
        <w:rPr>
          <w:bCs/>
          <w:b/>
        </w:rPr>
        <w:t xml:space="preserve">Midwife</w:t>
      </w:r>
      <w:r>
        <w:t xml:space="preserve">s in Nigeria Abuja lacked access to continuous professional development. Crucially, no recent study has holistically assessed the interplay between midwifery practice models, community engagement strategies, and facility-level resource allocation in Nigeria Abuja. This gap impedes targeted policy reforms.</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facility-level resources, community trust dynamics, and midwifery training protocols influence maternal health outcomes in Nigeria Abuja?</w:t>
      </w:r>
    </w:p>
    <w:p>
      <w:pPr>
        <w:pStyle w:val="BodyText"/>
      </w:pPr>
      <w:r>
        <w:rPr>
          <w:bCs/>
          <w:b/>
        </w:rPr>
        <w:t xml:space="preserve">Specific Objectives:</w:t>
      </w:r>
    </w:p>
    <w:p>
      <w:pPr>
        <w:numPr>
          <w:ilvl w:val="0"/>
          <w:numId w:val="1001"/>
        </w:numPr>
        <w:pStyle w:val="Compact"/>
      </w:pPr>
      <w:r>
        <w:t xml:space="preserve">Evaluate the current capacity of midwives across 15 public health facilities in Nigeria Abuja using WHO’s Midwifery Assessment Framework.</w:t>
      </w:r>
    </w:p>
    <w:p>
      <w:pPr>
        <w:numPr>
          <w:ilvl w:val="0"/>
          <w:numId w:val="1001"/>
        </w:numPr>
        <w:pStyle w:val="Compact"/>
      </w:pPr>
      <w:r>
        <w:t xml:space="preserve">Analyze community perceptions of midwifery services through focus groups in Abuja’s diverse wards (e.g., Garki, Wuse, Kwali).</w:t>
      </w:r>
    </w:p>
    <w:p>
      <w:pPr>
        <w:numPr>
          <w:ilvl w:val="0"/>
          <w:numId w:val="1001"/>
        </w:numPr>
        <w:pStyle w:val="Compact"/>
      </w:pPr>
      <w:r>
        <w:t xml:space="preserve">Develop a context-specific midwifery support model integrating mobile health technology and task-shifting strategies.</w:t>
      </w:r>
    </w:p>
    <w:p>
      <w:pPr>
        <w:numPr>
          <w:ilvl w:val="0"/>
          <w:numId w:val="1001"/>
        </w:numPr>
        <w:pStyle w:val="Compact"/>
      </w:pPr>
      <w:r>
        <w:t xml:space="preserve">Propose policy recommendations for the Abuja State Ministry of Health to scale effective interventions.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in Nigeria Abuja:</w:t>
      </w:r>
    </w:p>
    <w:p>
      <w:pPr>
        <w:pStyle w:val="BodyText"/>
      </w:pPr>
      <w:r>
        <w:rPr>
          <w:bCs/>
          <w:b/>
        </w:rPr>
        <w:t xml:space="preserve">Phase 1 (Quantitative):</w:t>
      </w:r>
      <w:r>
        <w:t xml:space="preserve"> </w:t>
      </w:r>
      <w:r>
        <w:t xml:space="preserve">A cross-sectional survey of 300 midwives from Abuja’s public health facilities, assessing workload, training needs, and clinical outcomes using structured questionnaires. Facility audits will evaluate infrastructure (e.g., emergency kits, electricity access) and supply chains.</w:t>
      </w:r>
    </w:p>
    <w:p>
      <w:pPr>
        <w:pStyle w:val="BodyText"/>
      </w:pPr>
      <w:r>
        <w:rPr>
          <w:bCs/>
          <w:b/>
        </w:rPr>
        <w:t xml:space="preserve">Phase 2 (Qualitative):</w:t>
      </w:r>
      <w:r>
        <w:t xml:space="preserve"> </w:t>
      </w:r>
      <w:r>
        <w:t xml:space="preserve">30 in-depth interviews with midwives and 15 focus groups with community members to explore trust barriers, cultural influences on care-seeking, and perceived service gaps. Data will be analyzed using thematic analysis via NVivo software.</w:t>
      </w:r>
    </w:p>
    <w:p>
      <w:pPr>
        <w:pStyle w:val="BodyText"/>
      </w:pPr>
      <w:r>
        <w:rPr>
          <w:bCs/>
          <w:b/>
        </w:rPr>
        <w:t xml:space="preserve">Phase 3 (Intervention Design):</w:t>
      </w:r>
      <w:r>
        <w:t xml:space="preserve"> </w:t>
      </w:r>
      <w:r>
        <w:t xml:space="preserve">Co-creation workshops with midwives, health administrators, and community leaders to develop the "Abuja Midwifery Enhancement Toolkit," incorporating digital case management apps and peer mentorship networks. The toolkit will undergo a 6-month pilot in three high-burden LGAs.</w:t>
      </w:r>
    </w:p>
    <w:p>
      <w:pPr>
        <w:pStyle w:val="BodyText"/>
      </w:pPr>
      <w:r>
        <w:t xml:space="preserve">All protocols comply with Nigerian National Health Research Ethics Guidelines (2023) and prioritize ethical clearance from the Abuja Ethics Review Committee.</w:t>
      </w:r>
    </w:p>
    <w:bookmarkEnd w:id="24"/>
    <w:bookmarkStart w:id="25" w:name="expected-outcomes-and-impact"/>
    <w:p>
      <w:pPr>
        <w:pStyle w:val="Heading2"/>
      </w:pPr>
      <w:r>
        <w:t xml:space="preserve">6. Expected Outcomes and Impact</w:t>
      </w:r>
    </w:p>
    <w:p>
      <w:pPr>
        <w:pStyle w:val="FirstParagraph"/>
      </w:pPr>
      <w:r>
        <w:t xml:space="preserve">This research will generate actionable data to transform midwifery services in Nigeria Abuja. Expected outcomes include:</w:t>
      </w:r>
    </w:p>
    <w:p>
      <w:pPr>
        <w:numPr>
          <w:ilvl w:val="0"/>
          <w:numId w:val="1002"/>
        </w:numPr>
        <w:pStyle w:val="Compact"/>
      </w:pPr>
      <w:r>
        <w:t xml:space="preserve">A validated assessment tool for midwifery capacity in Nigerian urban settings.</w:t>
      </w:r>
    </w:p>
    <w:p>
      <w:pPr>
        <w:numPr>
          <w:ilvl w:val="0"/>
          <w:numId w:val="1002"/>
        </w:numPr>
        <w:pStyle w:val="Compact"/>
      </w:pPr>
      <w:r>
        <w:t xml:space="preserve">A scalable community engagement framework to improve trust in midwife-led care.</w:t>
      </w:r>
    </w:p>
    <w:p>
      <w:pPr>
        <w:numPr>
          <w:ilvl w:val="0"/>
          <w:numId w:val="1002"/>
        </w:numPr>
        <w:pStyle w:val="Compact"/>
      </w:pPr>
      <w:r>
        <w:t xml:space="preserve">Policy briefs for Nigeria Abuja’s Ministry of Health on integrating midwives into primary healthcare restructuring.</w:t>
      </w:r>
    </w:p>
    <w:p>
      <w:pPr>
        <w:pStyle w:val="FirstParagraph"/>
      </w:pPr>
      <w:r>
        <w:t xml:space="preserve">Long-term impact will be measured through a 20% reduction in facility-based maternal complications within 3 years of implementation. By empowering the</w:t>
      </w:r>
      <w:r>
        <w:t xml:space="preserve"> </w:t>
      </w:r>
      <w:r>
        <w:rPr>
          <w:bCs/>
          <w:b/>
        </w:rPr>
        <w:t xml:space="preserve">Midwife</w:t>
      </w:r>
      <w:r>
        <w:t xml:space="preserve"> </w:t>
      </w:r>
      <w:r>
        <w:t xml:space="preserve">as a central health system actor, this research directly aligns with Nigeria Abuja’s Vision 2050 and the WHO's Global Strategy for Women’s Health.</w:t>
      </w:r>
    </w:p>
    <w:bookmarkEnd w:id="25"/>
    <w:bookmarkStart w:id="26" w:name="conclusion"/>
    <w:p>
      <w:pPr>
        <w:pStyle w:val="Heading2"/>
      </w:pPr>
      <w:r>
        <w:t xml:space="preserve">7. Conclusion</w:t>
      </w:r>
    </w:p>
    <w:p>
      <w:pPr>
        <w:pStyle w:val="FirstParagraph"/>
      </w:pPr>
      <w:r>
        <w:t xml:space="preserve">The proposed study bridges critical gaps in understanding midwifery practice within Nigeria Abuja’s evolving healthcare ecosystem. As the cornerstone of maternal health delivery, the</w:t>
      </w:r>
      <w:r>
        <w:t xml:space="preserve"> </w:t>
      </w:r>
      <w:r>
        <w:rPr>
          <w:bCs/>
          <w:b/>
        </w:rPr>
        <w:t xml:space="preserve">Midwife</w:t>
      </w:r>
      <w:r>
        <w:t xml:space="preserve"> </w:t>
      </w:r>
      <w:r>
        <w:t xml:space="preserve">requires urgent investment to address systemic underfunding and inefficiencies. This</w:t>
      </w:r>
      <w:r>
        <w:t xml:space="preserve"> </w:t>
      </w:r>
      <w:r>
        <w:rPr>
          <w:bCs/>
          <w:b/>
        </w:rPr>
        <w:t xml:space="preserve">Research Proposal</w:t>
      </w:r>
      <w:r>
        <w:t xml:space="preserve"> </w:t>
      </w:r>
      <w:r>
        <w:t xml:space="preserve">offers a rigorous pathway to build resilience in Abuja’s maternal health system through evidence-based reform. By centering midwifery excellence within Nigeria Abuja’s policy agenda, we can transform survival rates for mothers and newborns across the Federal Capital Territory—proving that when</w:t>
      </w:r>
      <w:r>
        <w:t xml:space="preserve"> </w:t>
      </w:r>
      <w:r>
        <w:rPr>
          <w:bCs/>
          <w:b/>
        </w:rPr>
        <w:t xml:space="preserve">Midwife</w:t>
      </w:r>
      <w:r>
        <w:t xml:space="preserve">s are equipped with resources and respect, communities thrive.</w:t>
      </w:r>
    </w:p>
    <w:bookmarkEnd w:id="26"/>
    <w:bookmarkStart w:id="27" w:name="references-illustrative"/>
    <w:p>
      <w:pPr>
        <w:pStyle w:val="Heading2"/>
      </w:pPr>
      <w:r>
        <w:t xml:space="preserve">8. References (Illustrative)</w:t>
      </w:r>
    </w:p>
    <w:p>
      <w:pPr>
        <w:numPr>
          <w:ilvl w:val="0"/>
          <w:numId w:val="1003"/>
        </w:numPr>
        <w:pStyle w:val="Compact"/>
      </w:pPr>
      <w:r>
        <w:t xml:space="preserve">National Bureau of Statistics (NBS). (2023). Nigeria Maternal Health Report.</w:t>
      </w:r>
    </w:p>
    <w:p>
      <w:pPr>
        <w:numPr>
          <w:ilvl w:val="0"/>
          <w:numId w:val="1003"/>
        </w:numPr>
        <w:pStyle w:val="Compact"/>
      </w:pPr>
      <w:r>
        <w:t xml:space="preserve">WHO. (2022). Midwifery in the Global Health Workforce.</w:t>
      </w:r>
    </w:p>
    <w:p>
      <w:pPr>
        <w:numPr>
          <w:ilvl w:val="0"/>
          <w:numId w:val="1003"/>
        </w:numPr>
        <w:pStyle w:val="Compact"/>
      </w:pPr>
      <w:r>
        <w:t xml:space="preserve">Okafor, C. et al. (2021). "Midwifery Practice Barriers in Abuja Public Health Centers." *Nigerian Journal of Public Health*, 14(3).</w:t>
      </w:r>
    </w:p>
    <w:p>
      <w:pPr>
        <w:numPr>
          <w:ilvl w:val="0"/>
          <w:numId w:val="1003"/>
        </w:numPr>
        <w:pStyle w:val="Compact"/>
      </w:pPr>
      <w:r>
        <w:t xml:space="preserve">National Midwifery Council of Nigeria (NMCON). (2022). *State of Midwifery in FCT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Nigeria Abuja</dc:title>
  <dc:creator/>
  <dc:language>en</dc:language>
  <cp:keywords/>
  <dcterms:created xsi:type="dcterms:W3CDTF">2026-07-21T08:47:15Z</dcterms:created>
  <dcterms:modified xsi:type="dcterms:W3CDTF">2026-07-21T08:47:15Z</dcterms:modified>
</cp:coreProperties>
</file>

<file path=docProps/custom.xml><?xml version="1.0" encoding="utf-8"?>
<Properties xmlns="http://schemas.openxmlformats.org/officeDocument/2006/custom-properties" xmlns:vt="http://schemas.openxmlformats.org/officeDocument/2006/docPropsVTypes"/>
</file>