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Maternal</w:t>
      </w:r>
      <w:r>
        <w:t xml:space="preserve"> </w:t>
      </w:r>
      <w:r>
        <w:t xml:space="preserve">Health</w:t>
      </w:r>
      <w:r>
        <w:t xml:space="preserve"> </w:t>
      </w:r>
      <w:r>
        <w:t xml:space="preserve">Outcomes</w:t>
      </w:r>
      <w:r>
        <w:t xml:space="preserve"> </w:t>
      </w:r>
      <w:r>
        <w:t xml:space="preserve">Through</w:t>
      </w:r>
      <w:r>
        <w:t xml:space="preserve"> </w:t>
      </w:r>
      <w:r>
        <w:t xml:space="preserve">Midwifery</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29" w:name="X463ffa879db773875c18d15d245f4c569548f28"/>
    <w:p>
      <w:pPr>
        <w:pStyle w:val="Heading1"/>
      </w:pPr>
      <w:r>
        <w:t xml:space="preserve">Research Proposal: Enhancing Maternal Health Outcomes Through Midwifery Services in Karachi, Pakistan</w:t>
      </w:r>
    </w:p>
    <w:bookmarkStart w:id="20" w:name="abstract"/>
    <w:p>
      <w:pPr>
        <w:pStyle w:val="Heading2"/>
      </w:pPr>
      <w:r>
        <w:t xml:space="preserve">Abstract</w:t>
      </w:r>
    </w:p>
    <w:p>
      <w:pPr>
        <w:pStyle w:val="FirstParagraph"/>
      </w:pPr>
      <w:r>
        <w:t xml:space="preserve">This research proposal outlines a critical investigation into the role and potential of midwives within the maternal healthcare system of Karachi, Pakistan. With Karachi serving as Pakistan's largest metropolis and economic hub, it faces severe challenges in maternal health outcomes, including high rates of maternal mortality (191 per 100,000 live births according to WHO 2023) and limited access to skilled birth attendants. This study aims to assess the current capacity, challenges, and potential impact of integrating certified midwives into Karachi's healthcare infrastructure. The research will employ a mixed-methods approach across selected districts of Karachi, providing evidence-based recommendations for policymakers and health service providers to strengthen maternal health services through the strategic deployment of midwives in Pakistan's urban context.</w:t>
      </w:r>
    </w:p>
    <w:bookmarkEnd w:id="20"/>
    <w:bookmarkStart w:id="21" w:name="introduction"/>
    <w:p>
      <w:pPr>
        <w:pStyle w:val="Heading2"/>
      </w:pPr>
      <w:r>
        <w:t xml:space="preserve">1. Introduction</w:t>
      </w:r>
    </w:p>
    <w:p>
      <w:pPr>
        <w:pStyle w:val="FirstParagraph"/>
      </w:pPr>
      <w:r>
        <w:t xml:space="preserve">Maternal health remains a pressing public health crisis in Pakistan, with Karachi bearing a disproportionate burden due to its dense urban population (approximately 16 million residents) and uneven healthcare access. Despite national initiatives like the Lady Health Worker program, significant gaps persist in skilled birth attendance, particularly within Karachi's informal settlements (katchi abadis) and underserved urban communities. The absence of a robust midwifery workforce exacerbates these challenges. A midwife is defined as a highly trained health professional specializing in normal pregnancy, childbirth, and postpartum care, capable of providing essential maternal services independently or collaboratively within the healthcare system. In Karachi's unique socio-cultural and infrastructural landscape—marked by poverty, cultural barriers to female healthcare providers, and overcrowded public facilities—the role of the midwife is critically underutilized yet potentially transformative. This research proposal directly addresses this gap, focusing on how expanding midwifery services in Karachi can lead to measurable improvements in maternal health indicators for Pakistan.</w:t>
      </w:r>
    </w:p>
    <w:bookmarkEnd w:id="21"/>
    <w:bookmarkStart w:id="22" w:name="problem-statement"/>
    <w:p>
      <w:pPr>
        <w:pStyle w:val="Heading2"/>
      </w:pPr>
      <w:r>
        <w:t xml:space="preserve">2. Problem Statement</w:t>
      </w:r>
    </w:p>
    <w:p>
      <w:pPr>
        <w:pStyle w:val="FirstParagraph"/>
      </w:pPr>
      <w:r>
        <w:t xml:space="preserve">Current data reveals alarming realities: only 54% of births in Sindh (where Karachi is located) occur in health facilities, and just 37% are attended by skilled health personnel (Sindh Health Survey 2021). In Karachi specifically, the scarcity of trained midwives is stark; estimates suggest fewer than 500 certified midwives serve a population requiring over 850,000 annual births. This shortage forces women to rely on unskilled traditional birth attendants (dais) in many cases or face delays in accessing emergency obstetric care at overstretched public hospitals like Jinnah Hospital or Civil Hospital. The consequences are severe: preventable maternal deaths due to hemorrhage, hypertension, and infections remain high. Furthermore, cultural norms often restrict women from receiving care from male providers, making female midwives indispensable for effective service delivery in Karachi's communities. Therefore, understanding the specific barriers to midwife deployment and utilization within Pakistan's largest city is paramount for designing contextually relevant solutions.</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distribution, training adequacy, and working conditions of midwives employed within Karachi's public health facilities and community-based programs.</w:t>
      </w:r>
    </w:p>
    <w:p>
      <w:pPr>
        <w:numPr>
          <w:ilvl w:val="0"/>
          <w:numId w:val="1001"/>
        </w:numPr>
        <w:pStyle w:val="Compact"/>
      </w:pPr>
      <w:r>
        <w:t xml:space="preserve">To identify key socio-cultural, economic, and systemic barriers hindering the effective integration of midwives into maternal healthcare pathways for women in diverse Karachi communities (urban poor, middle-class suburbs).</w:t>
      </w:r>
    </w:p>
    <w:p>
      <w:pPr>
        <w:numPr>
          <w:ilvl w:val="0"/>
          <w:numId w:val="1001"/>
        </w:numPr>
        <w:pStyle w:val="Compact"/>
      </w:pPr>
      <w:r>
        <w:t xml:space="preserve">To assess the perceived needs and preferences of pregnant women and their families regarding midwife-led care in Karachi settings.</w:t>
      </w:r>
    </w:p>
    <w:p>
      <w:pPr>
        <w:numPr>
          <w:ilvl w:val="0"/>
          <w:numId w:val="1001"/>
        </w:numPr>
        <w:pStyle w:val="Compact"/>
      </w:pPr>
      <w:r>
        <w:t xml:space="preserve">To develop a context-specific, scalable model for expanding midwifery services within Karachi's healthcare system to improve access to quality maternal care and reduce adverse outcomes.</w:t>
      </w:r>
    </w:p>
    <w:bookmarkEnd w:id="23"/>
    <w:bookmarkStart w:id="24" w:name="methodology"/>
    <w:p>
      <w:pPr>
        <w:pStyle w:val="Heading2"/>
      </w:pPr>
      <w:r>
        <w:t xml:space="preserve">4. Methodology</w:t>
      </w:r>
    </w:p>
    <w:p>
      <w:pPr>
        <w:pStyle w:val="FirstParagraph"/>
      </w:pPr>
      <w:r>
        <w:t xml:space="preserve">This study will utilize a sequential mixed-methods design over 18 months, specifically tailored for the Karachi context.</w:t>
      </w:r>
    </w:p>
    <w:p>
      <w:pPr>
        <w:numPr>
          <w:ilvl w:val="0"/>
          <w:numId w:val="1002"/>
        </w:numPr>
        <w:pStyle w:val="Compact"/>
      </w:pPr>
      <w:r>
        <w:rPr>
          <w:bCs/>
          <w:b/>
        </w:rPr>
        <w:t xml:space="preserve">Phase 1 (Quantitative):</w:t>
      </w:r>
      <w:r>
        <w:t xml:space="preserve"> </w:t>
      </w:r>
      <w:r>
        <w:t xml:space="preserve">A cross-sectional survey of all public health facilities (hospitals, maternity clinics) in 5 selected Karachi districts (e.g., Malir, Korangi, North Nazimabad, SITE Town, and Gulshan-e-Iqbal) will assess midwife numbers, roles, training gaps using validated WHO tools. Simultaneously, a household survey of 1200 pregnant/postpartum women across these districts will measure service utilization patterns and satisfaction with current care.</w:t>
      </w:r>
    </w:p>
    <w:p>
      <w:pPr>
        <w:numPr>
          <w:ilvl w:val="0"/>
          <w:numId w:val="1002"/>
        </w:numPr>
        <w:pStyle w:val="Compact"/>
      </w:pPr>
      <w:r>
        <w:rPr>
          <w:bCs/>
          <w:b/>
        </w:rPr>
        <w:t xml:space="preserve">Phase 2 (Qualitative):</w:t>
      </w:r>
      <w:r>
        <w:t xml:space="preserve"> </w:t>
      </w:r>
      <w:r>
        <w:t xml:space="preserve">In-depth interviews (n=40) with midwives, healthcare managers, community leaders, and focus group discussions (FGDs: 8 groups of 6-8 women each) will explore barriers to midwife utilization and cultural acceptability. All data collection will be conducted by trained female researchers familiar with Karachi's local dialects and sensitivities.</w:t>
      </w:r>
    </w:p>
    <w:p>
      <w:pPr>
        <w:numPr>
          <w:ilvl w:val="0"/>
          <w:numId w:val="1002"/>
        </w:numPr>
        <w:pStyle w:val="Compact"/>
      </w:pPr>
      <w:r>
        <w:rPr>
          <w:bCs/>
          <w:b/>
        </w:rPr>
        <w:t xml:space="preserve">Data Analysis:</w:t>
      </w:r>
      <w:r>
        <w:t xml:space="preserve"> </w:t>
      </w:r>
      <w:r>
        <w:t xml:space="preserve">Quantitative data analyzed using SPSS; qualitative data subjected to thematic analysis. Triangulation of findings will ensure robust, actionable insights specific to Karachi's urban challenges.</w:t>
      </w:r>
    </w:p>
    <w:bookmarkEnd w:id="24"/>
    <w:bookmarkStart w:id="25" w:name="Xe7a4f30782718cffd7c16fcf7996b21d0345100"/>
    <w:p>
      <w:pPr>
        <w:pStyle w:val="Heading2"/>
      </w:pPr>
      <w:r>
        <w:t xml:space="preserve">5. Expected Significance &amp; Relevance to Pakistan Karachi</w:t>
      </w:r>
    </w:p>
    <w:p>
      <w:pPr>
        <w:pStyle w:val="FirstParagraph"/>
      </w:pPr>
      <w:r>
        <w:t xml:space="preserve">This research holds profound significance for Pakistan and specifically for Karachi, where effective maternal healthcare is a critical development priority. Findings will directly inform the Sindh Ministry of Health's ongoing "Sindh Safe Motherhood Program" and guide the National Midwifery Strategic Plan (2021-2030) in its urban implementation focus. By providing concrete evidence on how to operationalize midwife-led care within Karachi's complex reality—addressing issues like overcrowded clinics, transportation for poor women, and cultural trust-building—the study offers a roadmap for Pakistan to leverage midwifery as a key strategy to reduce maternal mortality. The model developed will be designed for scalability across other Pakistani cities facing similar urban health challenges. Furthermore, the proposal explicitly centers the needs of Karachi's most vulnerable women, ensuring research benefits align with national goals of equity and quality care within Pakistan.</w:t>
      </w:r>
    </w:p>
    <w:bookmarkEnd w:id="25"/>
    <w:bookmarkStart w:id="26" w:name="ethical-considerations"/>
    <w:p>
      <w:pPr>
        <w:pStyle w:val="Heading2"/>
      </w:pPr>
      <w:r>
        <w:t xml:space="preserve">6. Ethical Considerations</w:t>
      </w:r>
    </w:p>
    <w:p>
      <w:pPr>
        <w:pStyle w:val="FirstParagraph"/>
      </w:pPr>
      <w:r>
        <w:t xml:space="preserve">Ethical approval will be sought from the Institutional Review Board (IRB) of Aga Khan University Hospital, Karachi. All participants will provide informed consent in Urdu/Sindhi. Confidentiality and anonymity will be rigorously protected, with data stored on secure servers. Special attention will be given to safeguarding vulnerable participants during FGDs in informal settlements.</w:t>
      </w:r>
    </w:p>
    <w:bookmarkEnd w:id="26"/>
    <w:bookmarkStart w:id="27" w:name="timeline-budget-summary"/>
    <w:p>
      <w:pPr>
        <w:pStyle w:val="Heading2"/>
      </w:pPr>
      <w:r>
        <w:t xml:space="preserve">7. Timeline &amp; Budget (Summary)</w:t>
      </w:r>
    </w:p>
    <w:p>
      <w:pPr>
        <w:pStyle w:val="FirstParagraph"/>
      </w:pPr>
      <w:r>
        <w:t xml:space="preserve">Phase 1: Months 1-6; Phase 2: Months 7-14; Analysis &amp; Reporting: Months 15-18. A detailed budget will be developed, prioritizing local research capacity building within Karachi institutions and ensuring cost-effectiveness for a Pakistani context.</w:t>
      </w:r>
    </w:p>
    <w:bookmarkEnd w:id="27"/>
    <w:bookmarkStart w:id="28" w:name="conclusion"/>
    <w:p>
      <w:pPr>
        <w:pStyle w:val="Heading2"/>
      </w:pPr>
      <w:r>
        <w:t xml:space="preserve">8. Conclusion</w:t>
      </w:r>
    </w:p>
    <w:p>
      <w:pPr>
        <w:pStyle w:val="FirstParagraph"/>
      </w:pPr>
      <w:r>
        <w:t xml:space="preserve">The integration of certified midwives is not merely an option but a necessity for transforming maternal healthcare in Karachi, Pakistan. This research proposal directly confronts the systemic gap in skilled birth attendance by focusing on the critical role of the midwife within Karachi's unique urban ecosystem. By generating actionable evidence grounded in the realities of 16 million residents, this study aims to catalyze policy shifts and resource allocation that prioritize midwifery as a cornerstone strategy for achieving Pakistan's maternal health targets. The ultimate goal is to ensure every woman in Karachi receives respectful, quality care from a skilled midwife during one of life's most critical moments, contributing significantly to Pakistan's broader healthcare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Maternal Health Outcomes Through Midwifery Services in Karachi, Pakistan</dc:title>
  <dc:creator/>
  <cp:keywords/>
  <dcterms:created xsi:type="dcterms:W3CDTF">2026-07-23T09:16:48Z</dcterms:created>
  <dcterms:modified xsi:type="dcterms:W3CDTF">2026-07-23T09:16:48Z</dcterms:modified>
</cp:coreProperties>
</file>

<file path=docProps/custom.xml><?xml version="1.0" encoding="utf-8"?>
<Properties xmlns="http://schemas.openxmlformats.org/officeDocument/2006/custom-properties" xmlns:vt="http://schemas.openxmlformats.org/officeDocument/2006/docPropsVTypes"/>
</file>