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Midwifery</w:t>
      </w:r>
      <w:r>
        <w:t xml:space="preserve"> </w:t>
      </w:r>
      <w:r>
        <w:t xml:space="preserve">Practice</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35c1657fb00545d7e39032808414b83d4253b92"/>
    <w:p>
      <w:pPr>
        <w:pStyle w:val="Heading1"/>
      </w:pPr>
      <w:r>
        <w:t xml:space="preserve">Research Proposal: Enhancing Midwifery Care in Urban Healthcare Settings of Russia Saint Petersburg</w:t>
      </w:r>
    </w:p>
    <w:bookmarkStart w:id="20" w:name="introduction"/>
    <w:p>
      <w:pPr>
        <w:pStyle w:val="Heading2"/>
      </w:pPr>
      <w:r>
        <w:t xml:space="preserve">Introduction</w:t>
      </w:r>
    </w:p>
    <w:p>
      <w:pPr>
        <w:pStyle w:val="FirstParagraph"/>
      </w:pPr>
      <w:r>
        <w:t xml:space="preserve">The role of the midwife has evolved significantly within the global healthcare landscape, yet in Russia, particularly in major urban centers like Saint Petersburg, midwifery practice faces unique systemic and cultural challenges. As a cornerstone of maternal and newborn health services, the midwife remains critically positioned to address gaps in reproductive healthcare access. This Research Proposal outlines a comprehensive study to evaluate current midwifery practices within Saint Petersburg's public healthcare system, with the ultimate goal of developing context-specific interventions that align with Russia's national health priorities while respecting local cultural frameworks.</w:t>
      </w:r>
    </w:p>
    <w:bookmarkEnd w:id="20"/>
    <w:bookmarkStart w:id="21" w:name="problem-statement"/>
    <w:p>
      <w:pPr>
        <w:pStyle w:val="Heading2"/>
      </w:pPr>
      <w:r>
        <w:t xml:space="preserve">Problem Statement</w:t>
      </w:r>
    </w:p>
    <w:p>
      <w:pPr>
        <w:pStyle w:val="FirstParagraph"/>
      </w:pPr>
      <w:r>
        <w:t xml:space="preserve">Despite Russia's ambitious healthcare reforms under the "Healthy Nation" strategy (2019-2030), Saint Petersburg—Russia's second-largest city with a population exceeding 5 million—experiences critical shortages in skilled midwifery personnel. Current statistics reveal a 37% vacancy rate in municipal maternity facilities, disproportionately affecting low-income districts like Krasnoselsky and Vasilyevsky Island (Russian Federal State Statistics Service, 2023). This crisis manifests as extended wait times for prenatal care, compromised continuity of care during childbirth, and elevated maternal morbidity rates compared to European peers. Crucially, the traditional Russian midwife role has been increasingly medicalized under hospital protocols that often deprioritize holistic, woman-centered approaches. Without targeted research on Saint Petersburg's specific contextual barriers—ranging from regulatory constraints to cultural attitudes toward birth—we cannot develop effective solutions.</w:t>
      </w:r>
    </w:p>
    <w:bookmarkEnd w:id="21"/>
    <w:bookmarkStart w:id="22" w:name="literature-review"/>
    <w:p>
      <w:pPr>
        <w:pStyle w:val="Heading2"/>
      </w:pPr>
      <w:r>
        <w:t xml:space="preserve">Literature Review</w:t>
      </w:r>
    </w:p>
    <w:p>
      <w:pPr>
        <w:pStyle w:val="FirstParagraph"/>
      </w:pPr>
      <w:r>
        <w:t xml:space="preserve">Existing literature on Russian midwifery (Kuznetsova, 2021; Petrov &amp; Ivanova, 2022) highlights systemic issues: outdated training curricula failing to integrate evidence-based practices like physiological birth management, and a persistent gender bias in healthcare roles that marginalizes midwives. International studies (WHO, 2023) demonstrate that robust midwifery services reduce maternal mortality by 15-30%—yet Saint Petersburg's current midwife-to-population ratio (1:9,450) falls below the WHO-recommended 1:2,700. Notably, no prior research has examined the intersection of Saint Petersburg's unique urban healthcare infrastructure with midwifery effectiveness. This gap prevents tailored policy interventions in Russia's most complex demographic setting.</w:t>
      </w:r>
    </w:p>
    <w:bookmarkEnd w:id="22"/>
    <w:bookmarkStart w:id="23" w:name="research-objectives-and-questions"/>
    <w:p>
      <w:pPr>
        <w:pStyle w:val="Heading2"/>
      </w:pPr>
      <w:r>
        <w:t xml:space="preserve">Research Objectives and Questions</w:t>
      </w:r>
    </w:p>
    <w:p>
      <w:pPr>
        <w:pStyle w:val="FirstParagraph"/>
      </w:pPr>
      <w:r>
        <w:t xml:space="preserve">This study proposes to address these gaps through three core objectives:</w:t>
      </w:r>
    </w:p>
    <w:p>
      <w:pPr>
        <w:numPr>
          <w:ilvl w:val="0"/>
          <w:numId w:val="1001"/>
        </w:numPr>
        <w:pStyle w:val="Compact"/>
      </w:pPr>
      <w:r>
        <w:t xml:space="preserve">To assess the current scope of midwife practice across 15 municipal maternity hospitals in Saint Petersburg, identifying regulatory, logistical, and cultural barriers.</w:t>
      </w:r>
    </w:p>
    <w:p>
      <w:pPr>
        <w:numPr>
          <w:ilvl w:val="0"/>
          <w:numId w:val="1001"/>
        </w:numPr>
        <w:pStyle w:val="Compact"/>
      </w:pPr>
      <w:r>
        <w:t xml:space="preserve">To evaluate patient satisfaction and clinical outcomes (e.g., cesarean rate reduction, breastfeeding initiation) through comparative analysis between midwife-led care units and standard hospital models.</w:t>
      </w:r>
    </w:p>
    <w:p>
      <w:pPr>
        <w:numPr>
          <w:ilvl w:val="0"/>
          <w:numId w:val="1001"/>
        </w:numPr>
        <w:pStyle w:val="Compact"/>
      </w:pPr>
      <w:r>
        <w:t xml:space="preserve">To co-develop with local midwives and policymakers a scalable "Saint Petersburg Midwifery Enhancement Framework" integrating Russian healthcare standards with global best practices.</w:t>
      </w:r>
    </w:p>
    <w:p>
      <w:pPr>
        <w:pStyle w:val="FirstParagraph"/>
      </w:pPr>
      <w:r>
        <w:t xml:space="preserve">Central research questions include: How do Saint Petersburg's municipal healthcare structures impede midwife autonomy? What culturally resonant strategies can improve maternal health outcomes through midwifery-led care? And how might this model align with Russia's 2030 Health Strategy?</w:t>
      </w:r>
    </w:p>
    <w:bookmarkEnd w:id="23"/>
    <w:bookmarkStart w:id="24" w:name="methodology"/>
    <w:p>
      <w:pPr>
        <w:pStyle w:val="Heading2"/>
      </w:pPr>
      <w:r>
        <w:t xml:space="preserve">Methodology</w:t>
      </w:r>
    </w:p>
    <w:p>
      <w:pPr>
        <w:pStyle w:val="FirstParagraph"/>
      </w:pPr>
      <w:r>
        <w:t xml:space="preserve">Employing a mixed-methods approach over 18 months, the research will combine quantitative and qualitative data collection:</w:t>
      </w:r>
    </w:p>
    <w:p>
      <w:pPr>
        <w:numPr>
          <w:ilvl w:val="0"/>
          <w:numId w:val="1002"/>
        </w:numPr>
        <w:pStyle w:val="Compact"/>
      </w:pPr>
      <w:r>
        <w:rPr>
          <w:bCs/>
          <w:b/>
        </w:rPr>
        <w:t xml:space="preserve">Phase 1 (Months 1-4):</w:t>
      </w:r>
      <w:r>
        <w:t xml:space="preserve"> </w:t>
      </w:r>
      <w:r>
        <w:t xml:space="preserve">Systematic review of Saint Petersburg healthcare records (n=50,000 births) to map current midwifery workflows and outcomes.</w:t>
      </w:r>
    </w:p>
    <w:p>
      <w:pPr>
        <w:numPr>
          <w:ilvl w:val="0"/>
          <w:numId w:val="1002"/>
        </w:numPr>
        <w:pStyle w:val="Compact"/>
      </w:pPr>
      <w:r>
        <w:rPr>
          <w:bCs/>
          <w:b/>
        </w:rPr>
        <w:t xml:space="preserve">Phase 2 (Months 5-10):</w:t>
      </w:r>
      <w:r>
        <w:t xml:space="preserve"> </w:t>
      </w:r>
      <w:r>
        <w:t xml:space="preserve">In-depth interviews with 45 midwives across diverse Saint Petersburg districts and focus groups with 36 new mothers regarding birth experiences.</w:t>
      </w:r>
    </w:p>
    <w:p>
      <w:pPr>
        <w:numPr>
          <w:ilvl w:val="0"/>
          <w:numId w:val="1002"/>
        </w:numPr>
        <w:pStyle w:val="Compact"/>
      </w:pPr>
      <w:r>
        <w:rPr>
          <w:bCs/>
          <w:b/>
        </w:rPr>
        <w:t xml:space="preserve">Phase 3 (Months 11-16):</w:t>
      </w:r>
      <w:r>
        <w:t xml:space="preserve"> </w:t>
      </w:r>
      <w:r>
        <w:t xml:space="preserve">Implementation of a pilot midwife-coordination program in two municipal hospitals, tracking outcomes via pre/post-intervention metrics.</w:t>
      </w:r>
    </w:p>
    <w:p>
      <w:pPr>
        <w:numPr>
          <w:ilvl w:val="0"/>
          <w:numId w:val="1002"/>
        </w:numPr>
        <w:pStyle w:val="Compact"/>
      </w:pPr>
      <w:r>
        <w:rPr>
          <w:bCs/>
          <w:b/>
        </w:rPr>
        <w:t xml:space="preserve">Phase 4 (Months 17-18):</w:t>
      </w:r>
      <w:r>
        <w:t xml:space="preserve"> </w:t>
      </w:r>
      <w:r>
        <w:t xml:space="preserve">Stakeholder workshops with Saint Petersburg's Department of Healthcare and Russian Midwifery Association to finalize the Enhancement Framework.</w:t>
      </w:r>
    </w:p>
    <w:p>
      <w:pPr>
        <w:pStyle w:val="FirstParagraph"/>
      </w:pPr>
      <w:r>
        <w:t xml:space="preserve">Data analysis will utilize NVivo for qualitative themes and SPSS for statistical correlations. Ethical approval will be secured through the Saint Petersburg State Medical University Ethics Committee, ensuring strict compliance with Russia's Federal Law No. 323-FZ on Healthcare.</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outcomes for midwifery practice in Russia Saint Petersburg. Expected deliverables include:</w:t>
      </w:r>
    </w:p>
    <w:p>
      <w:pPr>
        <w:numPr>
          <w:ilvl w:val="0"/>
          <w:numId w:val="1003"/>
        </w:numPr>
        <w:pStyle w:val="Compact"/>
      </w:pPr>
      <w:r>
        <w:t xml:space="preserve">A validated assessment tool for midwifery capacity in Russian urban maternity settings.</w:t>
      </w:r>
    </w:p>
    <w:p>
      <w:pPr>
        <w:numPr>
          <w:ilvl w:val="0"/>
          <w:numId w:val="1003"/>
        </w:numPr>
        <w:pStyle w:val="Compact"/>
      </w:pPr>
      <w:r>
        <w:t xml:space="preserve">Quantifiable evidence linking enhanced midwife autonomy to improved maternal-newborn health metrics (target: 20% reduction in unnecessary C-sections).</w:t>
      </w:r>
    </w:p>
    <w:p>
      <w:pPr>
        <w:numPr>
          <w:ilvl w:val="0"/>
          <w:numId w:val="1003"/>
        </w:numPr>
        <w:pStyle w:val="Compact"/>
      </w:pPr>
      <w:r>
        <w:t xml:space="preserve">The Saint Petersburg Midwifery Enhancement Framework—a culturally adapted model for national replication.</w:t>
      </w:r>
    </w:p>
    <w:p>
      <w:pPr>
        <w:pStyle w:val="FirstParagraph"/>
      </w:pPr>
      <w:r>
        <w:t xml:space="preserve">The significance extends beyond Saint Petersburg. As Russia's most significant cultural and medical hub, findings will inform federal policy within the Russian Ministry of Health. Crucially, this project centers on the midwife as a key professional—elevating their role from support staff to essential healthcare leaders in line with WHO's 2023 Midwifery Strategy. Success would position Saint Petersburg as a national model for integrating traditional maternal care with modern evidence-based practice.</w:t>
      </w:r>
    </w:p>
    <w:bookmarkEnd w:id="25"/>
    <w:bookmarkStart w:id="26" w:name="timeline-and-resources"/>
    <w:p>
      <w:pPr>
        <w:pStyle w:val="Heading2"/>
      </w:pPr>
      <w:r>
        <w:t xml:space="preserve">Timeline and Resources</w:t>
      </w:r>
    </w:p>
    <w:p>
      <w:pPr>
        <w:pStyle w:val="FirstParagraph"/>
      </w:pPr>
      <w:r>
        <w:t xml:space="preserve">With a budget of 1.8 million rubles (≈$19,500 USD) secured through the Russian Science Foundation grant program, resources will cover personnel (3 researchers), data collection tools, stakeholder workshops in Saint Petersburg's historic medical institutions (e.g., Pirogov City Hospital), and dissemination events at the St. Petersburg International Health Forum. The 18-month timeline is designed to align with Russia's annual healthcare planning cycles for maximum policy impact.</w:t>
      </w:r>
    </w:p>
    <w:bookmarkEnd w:id="26"/>
    <w:bookmarkStart w:id="27" w:name="conclusion"/>
    <w:p>
      <w:pPr>
        <w:pStyle w:val="Heading2"/>
      </w:pPr>
      <w:r>
        <w:t xml:space="preserve">Conclusion</w:t>
      </w:r>
    </w:p>
    <w:p>
      <w:pPr>
        <w:pStyle w:val="FirstParagraph"/>
      </w:pPr>
      <w:r>
        <w:t xml:space="preserve">In the context of Russia Saint Petersburg's evolving healthcare demands, this Research Proposal addresses an urgent need through focused midwifery research. By grounding our methodology in Saint Petersburg's specific social, regulatory, and clinical realities—not merely transplanting foreign models—we will generate actionable insights that honor both global standards and Russian healthcare traditions. The ultimate aim transcends academic inquiry: to empower midwives as central agents in reducing maternal mortality, strengthening family health foundations across Russia's urban heartland. This study represents not just a contribution to academic literature, but a practical step toward a healthier Saint Petersburg and a more resilient national healthcare system.</w:t>
      </w:r>
    </w:p>
    <w:bookmarkEnd w:id="27"/>
    <w:bookmarkStart w:id="28" w:name="references"/>
    <w:p>
      <w:pPr>
        <w:pStyle w:val="Heading2"/>
      </w:pPr>
      <w:r>
        <w:t xml:space="preserve">References</w:t>
      </w:r>
    </w:p>
    <w:p>
      <w:pPr>
        <w:numPr>
          <w:ilvl w:val="0"/>
          <w:numId w:val="1004"/>
        </w:numPr>
        <w:pStyle w:val="Compact"/>
      </w:pPr>
      <w:r>
        <w:t xml:space="preserve">Kuznetsova, A. (2021). Midwifery Reform in Post-Soviet Russia. *Journal of Russian Health Policy*, 14(3), 88-104.</w:t>
      </w:r>
    </w:p>
    <w:p>
      <w:pPr>
        <w:numPr>
          <w:ilvl w:val="0"/>
          <w:numId w:val="1004"/>
        </w:numPr>
        <w:pStyle w:val="Compact"/>
      </w:pPr>
      <w:r>
        <w:t xml:space="preserve">Petrov, D., &amp; Ivanova, L. (2022). Workforce Challenges in Urban Maternity Care: Saint Petersburg Case Study. *Russian Medical Journal*, 7(2), 45-59.</w:t>
      </w:r>
    </w:p>
    <w:p>
      <w:pPr>
        <w:numPr>
          <w:ilvl w:val="0"/>
          <w:numId w:val="1004"/>
        </w:numPr>
        <w:pStyle w:val="Compact"/>
      </w:pPr>
      <w:r>
        <w:t xml:space="preserve">WHO. (2023). *Midwifery Strategy: A Pathway to Universal Health Coverage*. Geneva.</w:t>
      </w:r>
    </w:p>
    <w:p>
      <w:pPr>
        <w:numPr>
          <w:ilvl w:val="0"/>
          <w:numId w:val="1004"/>
        </w:numPr>
        <w:pStyle w:val="Compact"/>
      </w:pPr>
      <w:r>
        <w:t xml:space="preserve">Russian Federal State Statistics Service. (2023). *Healthcare Workforce Report: Saint Petersburg*. Moscow.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Midwifery Practice in Russia Saint Petersburg</dc:title>
  <dc:creator/>
  <dc:language>en</dc:language>
  <cp:keywords/>
  <dcterms:created xsi:type="dcterms:W3CDTF">2025-12-10T08:43:49Z</dcterms:created>
  <dcterms:modified xsi:type="dcterms:W3CDTF">2025-12-10T08:43:49Z</dcterms:modified>
</cp:coreProperties>
</file>

<file path=docProps/custom.xml><?xml version="1.0" encoding="utf-8"?>
<Properties xmlns="http://schemas.openxmlformats.org/officeDocument/2006/custom-properties" xmlns:vt="http://schemas.openxmlformats.org/officeDocument/2006/docPropsVTypes"/>
</file>