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Barcelona</w:t>
      </w:r>
      <w:r>
        <w:t xml:space="preserve"> </w:t>
      </w:r>
      <w:r>
        <w:t xml:space="preserve">Case</w:t>
      </w:r>
      <w:r>
        <w:t xml:space="preserve"> </w:t>
      </w:r>
      <w:r>
        <w:t xml:space="preserve">Study</w:t>
      </w:r>
    </w:p>
    <w:bookmarkStart w:id="29" w:name="Xd2dcb29f1f6328d87f6c0d6dd29c5744693ff34"/>
    <w:p>
      <w:pPr>
        <w:pStyle w:val="Heading1"/>
      </w:pPr>
      <w:r>
        <w:t xml:space="preserve">Research Proposal: Optimizing Midwife-Led Care Models for Enhanced Maternal Outcomes in Spain Barcelona</w:t>
      </w:r>
    </w:p>
    <w:bookmarkStart w:id="20" w:name="abstract"/>
    <w:p>
      <w:pPr>
        <w:pStyle w:val="Heading2"/>
      </w:pPr>
      <w:r>
        <w:t xml:space="preserve">Abstract</w:t>
      </w:r>
    </w:p>
    <w:p>
      <w:pPr>
        <w:pStyle w:val="FirstParagraph"/>
      </w:pPr>
      <w:r>
        <w:t xml:space="preserve">This research proposal outlines a critical investigation into the evolving role and effectiveness of midwives within the public healthcare system of Barcelona, Spain. Focusing on the unique socio-cultural and administrative context of Catalonia's capital, this study addresses a significant gap in understanding how midwife-led care models can be optimally integrated to improve maternal health outcomes while respecting patient autonomy. With Barcelona serving as a dynamic urban laboratory for innovative maternity services within Spain, this research aims to generate evidence-based recommendations for policymakers, healthcare administrators, and midwifery associations across Spain. The findings will directly contribute to strengthening the national healthcare infrastructure by providing localized data on midwife impact in a high-density metropolitan setting.</w:t>
      </w:r>
    </w:p>
    <w:bookmarkEnd w:id="20"/>
    <w:bookmarkStart w:id="21" w:name="X080d4bc5236c4e33cfefb69a0aea80ea001cf48"/>
    <w:p>
      <w:pPr>
        <w:pStyle w:val="Heading2"/>
      </w:pPr>
      <w:r>
        <w:t xml:space="preserve">1. Introduction: Contextualizing Midwifery in Spain Barcelona</w:t>
      </w:r>
    </w:p>
    <w:p>
      <w:pPr>
        <w:pStyle w:val="FirstParagraph"/>
      </w:pPr>
      <w:r>
        <w:t xml:space="preserve">The role of the midwife (partuera or comadrona) has undergone significant transformation within Spain, particularly since the approval of Law 14/2015 on Professionalism and Healthcare Quality. In Catalonia, this evolution is especially pronounced, with Barcelona at the forefront of implementing progressive models that place midwives as central providers in low-risk maternity care. Current statistics indicate Barcelona's public healthcare system (Salut Pública) employs over 300 registered midwives across primary care centers and hospitals, yet challenges persist in achieving equitable access and fully utilizing their scope of practice. This research is vital as it directly addresses the specific needs of Spain Barcelona, where urban population density (over 16 million in Catalonia), diverse cultural backgrounds, and high healthcare utilization rates demand tailored midwifery strategies. Understanding how midwives operate within this complex environment is essential for Spain's continued commitment to universal healthcare access and reducing health disparities.</w:t>
      </w:r>
    </w:p>
    <w:bookmarkEnd w:id="21"/>
    <w:bookmarkStart w:id="22" w:name="problem-statement"/>
    <w:p>
      <w:pPr>
        <w:pStyle w:val="Heading2"/>
      </w:pPr>
      <w:r>
        <w:t xml:space="preserve">2. Problem Statement</w:t>
      </w:r>
    </w:p>
    <w:p>
      <w:pPr>
        <w:pStyle w:val="FirstParagraph"/>
      </w:pPr>
      <w:r>
        <w:t xml:space="preserve">Despite Spain's legal framework empowering midwives, significant barriers hinder their optimal contribution to maternal care in Barcelona. These include fragmented integration between hospital-based obstetric units and community midwifery services, inconsistent reimbursement models for home birth support within Barcelona's local health authority (Catalan Health Institute - Institut Català de la Salut), and persistent societal perceptions of midwives as secondary to obstetricians. Consequently, while national rates of unnecessary interventions (e.g., C-sections) are declining, Barcelona's urban centers still report higher rates than rural Catalonia. This discrepancy suggests that current midwife-led care models may not be fully adapted to the unique demands of a major European city like Barcelona. There is an urgent need for evidence specific to Spain Barcelona to inform targeted policy and practice improvements.</w:t>
      </w:r>
    </w:p>
    <w:bookmarkEnd w:id="22"/>
    <w:bookmarkStart w:id="23" w:name="research-objectives"/>
    <w:p>
      <w:pPr>
        <w:pStyle w:val="Heading2"/>
      </w:pPr>
      <w:r>
        <w:t xml:space="preserve">3. Research Objectives</w:t>
      </w:r>
    </w:p>
    <w:p>
      <w:pPr>
        <w:pStyle w:val="FirstParagraph"/>
      </w:pPr>
      <w:r>
        <w:t xml:space="preserve">This study proposes three primary objectives, all deeply rooted in the context of Spain Barcelona:</w:t>
      </w:r>
    </w:p>
    <w:p>
      <w:pPr>
        <w:numPr>
          <w:ilvl w:val="0"/>
          <w:numId w:val="1001"/>
        </w:numPr>
        <w:pStyle w:val="Compact"/>
      </w:pPr>
      <w:r>
        <w:t xml:space="preserve">To assess the current utilization patterns and patient satisfaction with midwife-led care services across diverse neighborhoods within Barcelona (including underserved immigrant communities).</w:t>
      </w:r>
    </w:p>
    <w:p>
      <w:pPr>
        <w:numPr>
          <w:ilvl w:val="0"/>
          <w:numId w:val="1001"/>
        </w:numPr>
        <w:pStyle w:val="Compact"/>
      </w:pPr>
      <w:r>
        <w:t xml:space="preserve">To analyze the workflow integration and communication barriers between midwives and obstetricians within Barcelona's public healthcare network.</w:t>
      </w:r>
    </w:p>
    <w:p>
      <w:pPr>
        <w:numPr>
          <w:ilvl w:val="0"/>
          <w:numId w:val="1001"/>
        </w:numPr>
        <w:pStyle w:val="Compact"/>
      </w:pPr>
      <w:r>
        <w:t xml:space="preserve">To evaluate the impact of specific midwifery interventions (e.g., continuity of carer models, home birth support) on key maternal health outcomes (e.g., rates of episiotomy, induction, perineal trauma) in the Barcelona metropolitan area compared to national averages.</w:t>
      </w:r>
    </w:p>
    <w:bookmarkEnd w:id="23"/>
    <w:bookmarkStart w:id="24" w:name="literature-review-gap-identification"/>
    <w:p>
      <w:pPr>
        <w:pStyle w:val="Heading2"/>
      </w:pPr>
      <w:r>
        <w:t xml:space="preserve">4. Literature Review: Gap Identification</w:t>
      </w:r>
    </w:p>
    <w:p>
      <w:pPr>
        <w:pStyle w:val="FirstParagraph"/>
      </w:pPr>
      <w:r>
        <w:t xml:space="preserve">Extensive international literature confirms the positive impact of midwife-led care on reducing interventions and improving satisfaction (WHO, 2018). Within Spain, research has focused primarily on rural or national-level data (e.g., studies by García-Casal &amp; Sáez, 2020), with a notable absence of granular analysis specific to Barcelona's urban complexity. A recent Catalan government report (2023) acknowledges midwives' potential in reducing healthcare costs but identifies insufficient data on their operational effectiveness in cities like Barcelona. This research directly addresses this critical gap by focusing squarely on the Spanish city of Barcelona, moving beyond generic national statistics to provide actionable insights for one of Europe's most populous and diverse urban centers.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anonymized electronic health records (EHRs) from Barcelona's public maternity units (covering ~70% of births) for the years 2020-2023, comparing outcomes for women receiving primary midwife care vs. standard obstetric care. Statistical analysis will control for variables like age, ethnicity, and comorbidities.</w:t>
      </w:r>
    </w:p>
    <w:p>
      <w:pPr>
        <w:numPr>
          <w:ilvl w:val="0"/>
          <w:numId w:val="1002"/>
        </w:numPr>
        <w:pStyle w:val="Compact"/>
      </w:pPr>
      <w:r>
        <w:rPr>
          <w:bCs/>
          <w:b/>
        </w:rPr>
        <w:t xml:space="preserve">Phase 2 (Qualitative):</w:t>
      </w:r>
      <w:r>
        <w:t xml:space="preserve"> </w:t>
      </w:r>
      <w:r>
        <w:t xml:space="preserve">Semi-structured interviews with 40 midwives from diverse Barcelona healthcare centers and focus groups with 60 women who utilized midwife services within the past two years. Thematic analysis will explore barriers, facilitators, and perceived value of midwifery in the urban Barcelona context.</w:t>
      </w:r>
    </w:p>
    <w:p>
      <w:pPr>
        <w:numPr>
          <w:ilvl w:val="0"/>
          <w:numId w:val="1002"/>
        </w:numPr>
        <w:pStyle w:val="Compact"/>
      </w:pPr>
      <w:r>
        <w:rPr>
          <w:bCs/>
          <w:b/>
        </w:rPr>
        <w:t xml:space="preserve">Phase 3 (Policy Analysis):</w:t>
      </w:r>
      <w:r>
        <w:t xml:space="preserve"> </w:t>
      </w:r>
      <w:r>
        <w:t xml:space="preserve">Review of Barcelona-specific administrative protocols governing midwife roles, funding allocation by the Institut Català de la Salut (ICS), and comparison with best practices from other European cities.</w:t>
      </w:r>
    </w:p>
    <w:bookmarkEnd w:id="25"/>
    <w:bookmarkStart w:id="26" w:name="significance-expected-outcomes"/>
    <w:p>
      <w:pPr>
        <w:pStyle w:val="Heading2"/>
      </w:pPr>
      <w:r>
        <w:t xml:space="preserve">6. Significance &amp; Expected Outcomes</w:t>
      </w:r>
    </w:p>
    <w:p>
      <w:pPr>
        <w:pStyle w:val="FirstParagraph"/>
      </w:pPr>
      <w:r>
        <w:t xml:space="preserve">This research holds substantial significance for Spain Barcelona and beyond. For midwives in Spain, it provides robust local evidence to advocate for expanded scope of practice and equitable resources within Barcelona's healthcare landscape. The findings will directly inform the Catalan Ministry of Health (Department de Salut) on optimizing service delivery models tailored to Barcelona's unique urban fabric. Key expected outcomes include:</w:t>
      </w:r>
    </w:p>
    <w:p>
      <w:pPr>
        <w:numPr>
          <w:ilvl w:val="0"/>
          <w:numId w:val="1003"/>
        </w:numPr>
        <w:pStyle w:val="Compact"/>
      </w:pPr>
      <w:r>
        <w:t xml:space="preserve">A validated framework for integrating midwife-led care within Barcelona's public hospital networks.</w:t>
      </w:r>
    </w:p>
    <w:p>
      <w:pPr>
        <w:numPr>
          <w:ilvl w:val="0"/>
          <w:numId w:val="1003"/>
        </w:numPr>
        <w:pStyle w:val="Compact"/>
      </w:pPr>
      <w:r>
        <w:t xml:space="preserve">Policy recommendations for improving reimbursement structures specific to home birth support in urban settings (a critical need in Spain Barcelona).</w:t>
      </w:r>
    </w:p>
    <w:p>
      <w:pPr>
        <w:numPr>
          <w:ilvl w:val="0"/>
          <w:numId w:val="1003"/>
        </w:numPr>
        <w:pStyle w:val="Compact"/>
      </w:pPr>
      <w:r>
        <w:t xml:space="preserve">Data-driven insights into how midwives enhance patient experience and reduce avoidable interventions, strengthening the evidence base for national healthcare strategy (e.g., Spain's 2023-2030 Health Strategy).</w:t>
      </w:r>
    </w:p>
    <w:bookmarkEnd w:id="26"/>
    <w:bookmarkStart w:id="27" w:name="conclusion"/>
    <w:p>
      <w:pPr>
        <w:pStyle w:val="Heading2"/>
      </w:pPr>
      <w:r>
        <w:t xml:space="preserve">7. Conclusion</w:t>
      </w:r>
    </w:p>
    <w:p>
      <w:pPr>
        <w:pStyle w:val="FirstParagraph"/>
      </w:pPr>
      <w:r>
        <w:t xml:space="preserve">The integration of the midwife as a primary maternity care provider is not merely an option but a necessity for achieving high-quality, patient-centered, and sustainable maternal healthcare in Spain Barcelona. This research proposal directly responds to this imperative by generating context-specific knowledge that will empower policymakers, healthcare leaders, and midwives themselves across the region. By centering the study on the lived experiences within Barcelona – from Barceloneta to Sant Adrià de Besòs – this project ensures its relevance and applicability for Spain's most significant city. Ultimately, it seeks to demonstrate how a robust midwifery model can be a cornerstone of Barcelona's public health success, contributing significantly to Spain's broader goal of equitable healthcare access. The insights gained will resonate far beyond the Catalan capital, offering a replicable blueprint for progressive midwifery integration in major cities across Spain and Europe.</w:t>
      </w:r>
    </w:p>
    <w:bookmarkEnd w:id="27"/>
    <w:bookmarkStart w:id="28" w:name="references-selected"/>
    <w:p>
      <w:pPr>
        <w:pStyle w:val="Heading2"/>
      </w:pPr>
      <w:r>
        <w:t xml:space="preserve">8. References (Selected)</w:t>
      </w:r>
    </w:p>
    <w:p>
      <w:pPr>
        <w:pStyle w:val="FirstParagraph"/>
      </w:pPr>
      <w:r>
        <w:t xml:space="preserve">World Health Organization (WHO). (2018). *Midwifery*. Geneva: WHO.</w:t>
      </w:r>
    </w:p>
    <w:p>
      <w:pPr>
        <w:pStyle w:val="BodyText"/>
      </w:pPr>
      <w:r>
        <w:t xml:space="preserve">García-Casal, L., &amp; Sáez, M. J. (2020). Midwifery in Spain: Progress and Challenges. *Journal of Midwifery &amp; Women's Health*, 65(4), e37-e43.</w:t>
      </w:r>
    </w:p>
    <w:p>
      <w:pPr>
        <w:pStyle w:val="BodyText"/>
      </w:pPr>
      <w:r>
        <w:t xml:space="preserve">Institut Català de la Salut (ICS). (2023). *Annual Report on Maternal and Child Health in Catalonia*. Barcelona: Generalitat de Catalunya.</w:t>
      </w:r>
    </w:p>
    <w:p>
      <w:pPr>
        <w:pStyle w:val="BodyText"/>
      </w:pPr>
      <w:r>
        <w:t xml:space="preserve">Spanish Ministry of Health. (2023). *National Strategy for Maternal and Child Health 2023-2030*.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Urban Settings - A Barcelona Case Study</dc:title>
  <dc:creator/>
  <dc:language>en</dc:language>
  <cp:keywords/>
  <dcterms:created xsi:type="dcterms:W3CDTF">2026-07-23T15:12:07Z</dcterms:created>
  <dcterms:modified xsi:type="dcterms:W3CDTF">2026-07-23T15:12:07Z</dcterms:modified>
</cp:coreProperties>
</file>

<file path=docProps/custom.xml><?xml version="1.0" encoding="utf-8"?>
<Properties xmlns="http://schemas.openxmlformats.org/officeDocument/2006/custom-properties" xmlns:vt="http://schemas.openxmlformats.org/officeDocument/2006/docPropsVTypes"/>
</file>