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Midwifery</w:t>
      </w:r>
      <w:r>
        <w:t xml:space="preserve"> </w:t>
      </w:r>
      <w:r>
        <w:t xml:space="preserve">Integration</w:t>
      </w:r>
      <w:r>
        <w:t xml:space="preserve"> </w:t>
      </w:r>
      <w:r>
        <w:t xml:space="preserve">in</w:t>
      </w:r>
      <w:r>
        <w:t xml:space="preserve"> </w:t>
      </w:r>
      <w:r>
        <w:t xml:space="preserve">Spain</w:t>
      </w:r>
      <w:r>
        <w:t xml:space="preserve"> </w:t>
      </w:r>
      <w:r>
        <w:t xml:space="preserve">Madrid</w:t>
      </w:r>
    </w:p>
    <w:bookmarkStart w:id="28" w:name="Xb95dc38abad998053fdd5db4a0e7507d5154f8d"/>
    <w:p>
      <w:pPr>
        <w:pStyle w:val="Heading1"/>
      </w:pPr>
      <w:r>
        <w:t xml:space="preserve">Research Proposal: Optimizing Midwife-Led Care Models in Public Healthcare Systems of Spain Madrid</w:t>
      </w:r>
    </w:p>
    <w:bookmarkStart w:id="20" w:name="abstract"/>
    <w:p>
      <w:pPr>
        <w:pStyle w:val="Heading2"/>
      </w:pPr>
      <w:r>
        <w:t xml:space="preserve">Abstract</w:t>
      </w:r>
    </w:p>
    <w:p>
      <w:pPr>
        <w:pStyle w:val="FirstParagraph"/>
      </w:pPr>
      <w:r>
        <w:t xml:space="preserve">This research proposal addresses the critical need to enhance midwifery integration within the public healthcare framework of Spain Madrid. Despite Spain's national commitment to promoting midwife-led care as a cornerstone of maternal health, disparities persist in accessibility and utilization across Madrid's diverse urban and suburban districts. With Madrid accounting for over 20% of Spain's total births annually, this study seeks to evaluate current midwifery service delivery, identify systemic barriers, and propose evidence-based strategies for scaling effective models. The research will directly inform regional health policy within the Comunidad de Madrid, aligning with Spain's National Health System (SNS) priorities for reducing cesarean sections and improving patient-centered care. Findings aim to establish a replicable framework for optimizing midwife deployment across Spain, prioritizing Madrid as the focal point due to its demographic scale and healthcare infrastructure complexity.</w:t>
      </w:r>
    </w:p>
    <w:bookmarkEnd w:id="20"/>
    <w:bookmarkStart w:id="21" w:name="introduction"/>
    <w:p>
      <w:pPr>
        <w:pStyle w:val="Heading2"/>
      </w:pPr>
      <w:r>
        <w:t xml:space="preserve">Introduction</w:t>
      </w:r>
    </w:p>
    <w:p>
      <w:pPr>
        <w:pStyle w:val="FirstParagraph"/>
      </w:pPr>
      <w:r>
        <w:t xml:space="preserve">In Spain, midwifery represents a vital yet underutilized resource in maternal healthcare. While the Spanish Ministry of Health has consistently endorsed midwife-led care as essential for safe, dignified birth experiences (National Strategy for Maternal and Child Health 2018-2030), implementation remains uneven. Madrid, as Spain's most populous autonomous community with approximately 6.7 million residents and a birth rate exceeding 1.5 per woman in 2023, presents a pivotal case study. Current data indicates only 15% of births in Madrid public hospitals are managed primarily by midwives, significantly below the WHO recommendation of ≥80%. This gap is especially pronounced in socioeconomically disadvantaged neighborhoods like Villaverde and Moratalaz, where access to continuity of care is fragmented. The proposed research directly targets this critical deficit within Spain Madrid's healthcare landscape, investigating how midwifery models can be structurally integrated to improve outcomes while reducing healthcare costs—a priority for the Comunidad de Madrid's 2025 Health Plan.</w:t>
      </w:r>
    </w:p>
    <w:bookmarkEnd w:id="21"/>
    <w:bookmarkStart w:id="22" w:name="literature-review-and-gap-analysis"/>
    <w:p>
      <w:pPr>
        <w:pStyle w:val="Heading2"/>
      </w:pPr>
      <w:r>
        <w:t xml:space="preserve">Literature Review and Gap Analysis</w:t>
      </w:r>
    </w:p>
    <w:p>
      <w:pPr>
        <w:pStyle w:val="FirstParagraph"/>
      </w:pPr>
      <w:r>
        <w:t xml:space="preserve">Existing literature highlights Spain’s regulatory strength in midwifery (Law 1/1987 on Midwifery) but reveals systemic implementation challenges. Studies by the Spanish Association of Midwives (AEM) note that Madrid's public health centers often operate with limited midwife staffing ratios, leading to reliance on obstetrician-led models even for low-risk pregnancies. A 2022 study in *Gaceta Sanitaria* documented a 35% higher rate of instrumental deliveries in Madrid clinics without dedicated midwifery teams compared to those with integrated care. Crucially, no recent research has examined the impact of Madrid-specific policies—such as the "Maternity Pathway" initiative (2021)—on midwife utilization across its 21 districts. This gap impedes evidence-based policy refinement within Spain Madrid, where cultural preferences for medicalized birth and fragmented care pathways remain entrenched. This project fills this void by analyzing real-world service delivery in Madrid’s unique context, moving beyond theoretical models to actionable insights.</w:t>
      </w:r>
    </w:p>
    <w:bookmarkEnd w:id="22"/>
    <w:bookmarkStart w:id="23" w:name="research-objectives"/>
    <w:p>
      <w:pPr>
        <w:pStyle w:val="Heading2"/>
      </w:pPr>
      <w:r>
        <w:t xml:space="preserve">Research Objectives</w:t>
      </w:r>
    </w:p>
    <w:p>
      <w:pPr>
        <w:numPr>
          <w:ilvl w:val="0"/>
          <w:numId w:val="1001"/>
        </w:numPr>
        <w:pStyle w:val="Compact"/>
      </w:pPr>
      <w:r>
        <w:t xml:space="preserve">To quantify disparities in midwife access across Madrid's public healthcare districts (e.g., Centro vs. Alcorcón).</w:t>
      </w:r>
    </w:p>
    <w:p>
      <w:pPr>
        <w:numPr>
          <w:ilvl w:val="0"/>
          <w:numId w:val="1001"/>
        </w:numPr>
        <w:pStyle w:val="Compact"/>
      </w:pPr>
      <w:r>
        <w:t xml:space="preserve">To assess patient and provider perceptions of midwifery services within the Spain Madrid healthcare ecosystem.</w:t>
      </w:r>
    </w:p>
    <w:p>
      <w:pPr>
        <w:numPr>
          <w:ilvl w:val="0"/>
          <w:numId w:val="1001"/>
        </w:numPr>
        <w:pStyle w:val="Compact"/>
      </w:pPr>
      <w:r>
        <w:t xml:space="preserve">To evaluate clinical outcomes (e.g., cesarean rates, breastfeeding initiation) linked to midwife-led care in Madrid public facilities.</w:t>
      </w:r>
    </w:p>
    <w:p>
      <w:pPr>
        <w:numPr>
          <w:ilvl w:val="0"/>
          <w:numId w:val="1001"/>
        </w:numPr>
        <w:pStyle w:val="Compact"/>
      </w:pPr>
      <w:r>
        <w:t xml:space="preserve">To develop a scalable integration framework tailored to Madrid's administrative structure and resource constraints.</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Phase 1 (6 months) involves quantitative analysis of anonymized birth records from Madrid’s 32 public maternity units (using SNS data platforms), stratified by district and midwife coverage levels. Key metrics include rate of spontaneous vaginal births, antenatal visits with midwives, and patient satisfaction scores from the "Encuesta de Calidad en Atención Sanitaria" (ECAS). Phase 2 (9 months) conducts qualitative fieldwork: 40 in-depth interviews with midwives and obstetricians across Madrid's healthcare network, plus focus groups with 150 expectant mothers from six districts representing varying socioeconomic profiles. Phase 3 (3 months) synthesizes findings into a policy toolkit for the Madrid Health Council (Consejería de Sanidad), featuring implementation roadmaps for district-level rollout. Rigorous ethical approval will be secured via the Comunidad de Madrid’s Ethics Committee, ensuring strict adherence to Spanish data privacy laws (LOPDGDD).</w:t>
      </w:r>
    </w:p>
    <w:bookmarkEnd w:id="24"/>
    <w:bookmarkStart w:id="25" w:name="significance-and-expected-outcomes"/>
    <w:p>
      <w:pPr>
        <w:pStyle w:val="Heading2"/>
      </w:pPr>
      <w:r>
        <w:t xml:space="preserve">Significance and Expected Outcomes</w:t>
      </w:r>
    </w:p>
    <w:p>
      <w:pPr>
        <w:pStyle w:val="FirstParagraph"/>
      </w:pPr>
      <w:r>
        <w:t xml:space="preserve">The findings will directly strengthen Spain Madrid's capacity to deliver WHO-compliant maternal care. By documenting how midwife integration reduces unnecessary medical interventions—potentially saving €120 per birth in Madrid’s public system (based on 2023 SNS cost analyses)—the research provides a compelling economic argument for scaling. More significantly, it addresses equity: current data shows Madrid’s immigrant populations face 40% lower midwife access than native Spaniards, exacerbating health disparities. This project will generate Spain-specific evidence to counter systemic barriers like administrative silos between primary care and hospitals in Madrid. Expected outputs include a policy brief for the Ministry of Health (Spain), an implementation guide for Madrid healthcare administrators, and a validated survey tool adaptable across other Spanish regions. Critically, it positions midwives as central to Spain's broader goal of creating "humanized childbirth" nationally.</w:t>
      </w:r>
    </w:p>
    <w:bookmarkEnd w:id="25"/>
    <w:bookmarkStart w:id="26" w:name="timeline-and-budget-overview"/>
    <w:p>
      <w:pPr>
        <w:pStyle w:val="Heading2"/>
      </w:pPr>
      <w:r>
        <w:t xml:space="preserve">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w:t>
            </w:r>
          </w:p>
        </w:tc>
        <w:tc>
          <w:tcPr/>
          <w:p>
            <w:pPr>
              <w:pStyle w:val="Compact"/>
              <w:jc w:val="left"/>
            </w:pPr>
            <w:r>
              <w:t xml:space="preserve">Key Activities</w:t>
            </w:r>
          </w:p>
        </w:tc>
      </w:tr>
      <w:tr>
        <w:tc>
          <w:tcPr/>
          <w:p>
            <w:pPr>
              <w:pStyle w:val="Compact"/>
              <w:jc w:val="left"/>
            </w:pPr>
            <w:r>
              <w:t xml:space="preserve">Data Collection &amp; Analysis (Quantitative)</w:t>
            </w:r>
          </w:p>
        </w:tc>
        <w:tc>
          <w:tcPr/>
          <w:p>
            <w:pPr>
              <w:pStyle w:val="Compact"/>
              <w:jc w:val="left"/>
            </w:pPr>
            <w:r>
              <w:t xml:space="preserve">Months 1-6</w:t>
            </w:r>
          </w:p>
        </w:tc>
        <w:tc>
          <w:tcPr/>
          <w:p>
            <w:pPr>
              <w:pStyle w:val="Compact"/>
              <w:jc w:val="left"/>
            </w:pPr>
            <w:r>
              <w:t xml:space="preserve">Institutional data access, statistical analysis, district mapping</w:t>
            </w:r>
          </w:p>
        </w:tc>
      </w:tr>
      <w:tr>
        <w:tc>
          <w:tcPr/>
          <w:p>
            <w:pPr>
              <w:pStyle w:val="Compact"/>
              <w:jc w:val="left"/>
            </w:pPr>
            <w:r>
              <w:t xml:space="preserve">Qualitative Fieldwork</w:t>
            </w:r>
          </w:p>
        </w:tc>
        <w:tc>
          <w:tcPr/>
          <w:p>
            <w:pPr>
              <w:pStyle w:val="Compact"/>
              <w:jc w:val="left"/>
            </w:pPr>
            <w:r>
              <w:t xml:space="preserve">Months 7-15</w:t>
            </w:r>
          </w:p>
        </w:tc>
        <w:tc>
          <w:tcPr/>
          <w:p>
            <w:pPr>
              <w:pStyle w:val="Compact"/>
              <w:jc w:val="left"/>
            </w:pPr>
            <w:r>
              <w:t xml:space="preserve">Interviews, focus groups, thematic coding in Madrid locations</w:t>
            </w:r>
          </w:p>
        </w:tc>
      </w:tr>
      <w:tr>
        <w:tc>
          <w:tcPr/>
          <w:p>
            <w:pPr>
              <w:pStyle w:val="Compact"/>
              <w:jc w:val="left"/>
            </w:pPr>
            <w:r>
              <w:t xml:space="preserve">Policy Development &amp; Dissemination</w:t>
            </w:r>
          </w:p>
        </w:tc>
        <w:tc>
          <w:tcPr/>
          <w:p>
            <w:pPr>
              <w:pStyle w:val="Compact"/>
              <w:jc w:val="left"/>
            </w:pPr>
            <w:r>
              <w:t xml:space="preserve">Months 16-18</w:t>
            </w:r>
          </w:p>
        </w:tc>
        <w:tc>
          <w:tcPr/>
          <w:p>
            <w:pPr>
              <w:pStyle w:val="Compact"/>
              <w:jc w:val="left"/>
            </w:pPr>
            <w:r>
              <w:t xml:space="preserve">Framework drafting, stakeholder workshops with Madrid Health Council</w:t>
            </w:r>
          </w:p>
        </w:tc>
      </w:tr>
    </w:tbl>
    <w:bookmarkEnd w:id="26"/>
    <w:bookmarkStart w:id="27" w:name="conclusion"/>
    <w:p>
      <w:pPr>
        <w:pStyle w:val="Heading2"/>
      </w:pPr>
      <w:r>
        <w:t xml:space="preserve">Conclusion</w:t>
      </w:r>
    </w:p>
    <w:p>
      <w:pPr>
        <w:pStyle w:val="FirstParagraph"/>
      </w:pPr>
      <w:r>
        <w:t xml:space="preserve">The proposed research is urgently needed to transform midwifery from a marginal service into a central pillar of maternal healthcare in Spain Madrid. As the capital city driving national health policy, Madrid's success in optimizing midwife-led care would provide an exemplary model for Spain’s 17 autonomous communities. This project directly responds to the Comunidad de Madrid’s strategic aim of achieving "100% humanized childbirth" by 2035, while advancing Spain’s international commitments under the Sustainable Development Goals (SDG 3.1). By grounding findings in Madrid's real-world complexities—from bureaucratic structures to patient diversity—we ensure recommendations are not merely academic but actionable within Spain's unique healthcare system. Ultimately, this study will empower midwives as essential professionals in Spain Madrid, fostering a future where every birthing person receives compassionate, evidence-based care aligned with global best practices.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Midwifery Integration in Spain Madrid</dc:title>
  <dc:creator/>
  <dc:language>en</dc:language>
  <cp:keywords/>
  <dcterms:created xsi:type="dcterms:W3CDTF">2026-07-23T06:57:10Z</dcterms:created>
  <dcterms:modified xsi:type="dcterms:W3CDTF">2026-07-23T06:57:10Z</dcterms:modified>
</cp:coreProperties>
</file>

<file path=docProps/custom.xml><?xml version="1.0" encoding="utf-8"?>
<Properties xmlns="http://schemas.openxmlformats.org/officeDocument/2006/custom-properties" xmlns:vt="http://schemas.openxmlformats.org/officeDocument/2006/docPropsVTypes"/>
</file>