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Care</w:t>
      </w:r>
      <w:r>
        <w:t xml:space="preserve"> </w:t>
      </w:r>
      <w:r>
        <w:t xml:space="preserve">in</w:t>
      </w:r>
      <w:r>
        <w:t xml:space="preserve"> </w:t>
      </w:r>
      <w:r>
        <w:t xml:space="preserve">Spain</w:t>
      </w:r>
      <w:r>
        <w:t xml:space="preserve"> </w:t>
      </w:r>
      <w:r>
        <w:t xml:space="preserve">Valencia</w:t>
      </w:r>
    </w:p>
    <w:bookmarkStart w:id="33" w:name="X0bda2bb64dd30d54a2548e876fabb288391629e"/>
    <w:p>
      <w:pPr>
        <w:pStyle w:val="Heading1"/>
      </w:pPr>
      <w:r>
        <w:t xml:space="preserve">Research Proposal: Enhancing Maternal Health through Integrated Midwifery Services in Spain Valencia</w:t>
      </w:r>
    </w:p>
    <w:bookmarkStart w:id="20" w:name="introduction-and-background"/>
    <w:p>
      <w:pPr>
        <w:pStyle w:val="Heading2"/>
      </w:pPr>
      <w:r>
        <w:t xml:space="preserve">1. Introduction and Background</w:t>
      </w:r>
    </w:p>
    <w:p>
      <w:pPr>
        <w:pStyle w:val="FirstParagraph"/>
      </w:pPr>
      <w:r>
        <w:t xml:space="preserve">In Spain, the role of the midwife has evolved significantly within the national healthcare framework, yet critical gaps persist in rural and underserved communities across Valencia. This</w:t>
      </w:r>
      <w:r>
        <w:t xml:space="preserve"> </w:t>
      </w:r>
      <w:r>
        <w:rPr>
          <w:bCs/>
          <w:b/>
        </w:rPr>
        <w:t xml:space="preserve">Research Proposal</w:t>
      </w:r>
      <w:r>
        <w:t xml:space="preserve"> </w:t>
      </w:r>
      <w:r>
        <w:t xml:space="preserve">focuses on developing a sustainable model for midwifery services that aligns with Spain's National Health System (SNS) priorities while addressing specific regional challenges in Valencia. As one of Europe's most populous autonomous communities, Valencia faces unique demographic pressures including aging populations, rural healthcare access disparities, and rising maternal health concerns. The</w:t>
      </w:r>
      <w:r>
        <w:t xml:space="preserve"> </w:t>
      </w:r>
      <w:r>
        <w:rPr>
          <w:bCs/>
          <w:b/>
        </w:rPr>
        <w:t xml:space="preserve">midwife</w:t>
      </w:r>
      <w:r>
        <w:t xml:space="preserve"> </w:t>
      </w:r>
      <w:r>
        <w:t xml:space="preserve">remains a cornerstone of primary maternity care in Spain under Law 27/2015 on the Organization of Health Services, yet implementation varies significantly across regions. This study proposes to investigate how standardized midwifery pathways can reduce cesarean rates and improve maternal satisfaction within Valencia's distinct socio-cultural context.</w:t>
      </w:r>
    </w:p>
    <w:bookmarkEnd w:id="20"/>
    <w:bookmarkStart w:id="21" w:name="problem-statement"/>
    <w:p>
      <w:pPr>
        <w:pStyle w:val="Heading2"/>
      </w:pPr>
      <w:r>
        <w:t xml:space="preserve">2. Problem Statement</w:t>
      </w:r>
    </w:p>
    <w:p>
      <w:pPr>
        <w:pStyle w:val="FirstParagraph"/>
      </w:pPr>
      <w:r>
        <w:t xml:space="preserve">Despite Spain's progressive maternity care policies, Valencia exhibits concerning trends: a 15% higher cesarean rate compared to national averages (Ministry of Health, 2023) and a 30% decline in midwife-led birth centers since 2018. These issues disproportionately affect Valencia's marginalized communities—particularly immigrant populations in cities like Alicante and rural areas such as La Hoya—where linguistic barriers and fragmented care coordination create preventable complications. Current</w:t>
      </w:r>
      <w:r>
        <w:t xml:space="preserve"> </w:t>
      </w:r>
      <w:r>
        <w:rPr>
          <w:bCs/>
          <w:b/>
        </w:rPr>
        <w:t xml:space="preserve">midwife</w:t>
      </w:r>
      <w:r>
        <w:t xml:space="preserve"> </w:t>
      </w:r>
      <w:r>
        <w:t xml:space="preserve">services operate under inconsistent protocols, lacking integration with primary care teams. This research directly responds to the Valencian Government's 2025 Health Strategy priority: "Strengthening Community-Based Maternity Care." Without targeted intervention in</w:t>
      </w:r>
      <w:r>
        <w:t xml:space="preserve"> </w:t>
      </w:r>
      <w:r>
        <w:rPr>
          <w:bCs/>
          <w:b/>
        </w:rPr>
        <w:t xml:space="preserve">Spain Valencia</w:t>
      </w:r>
      <w:r>
        <w:t xml:space="preserve">, these disparities will exacerbate health inequities and strain public resources.</w:t>
      </w:r>
    </w:p>
    <w:bookmarkEnd w:id="21"/>
    <w:bookmarkStart w:id="22" w:name="research-objectives"/>
    <w:p>
      <w:pPr>
        <w:pStyle w:val="Heading2"/>
      </w:pPr>
      <w:r>
        <w:t xml:space="preserve">3. Research Objectives</w:t>
      </w:r>
    </w:p>
    <w:p>
      <w:pPr>
        <w:numPr>
          <w:ilvl w:val="0"/>
          <w:numId w:val="1001"/>
        </w:numPr>
        <w:pStyle w:val="Compact"/>
      </w:pPr>
      <w:r>
        <w:t xml:space="preserve">To map existing midwifery service structures across Valencia's 9 provinces, identifying gaps in accessibility and care continuity.</w:t>
      </w:r>
    </w:p>
    <w:p>
      <w:pPr>
        <w:numPr>
          <w:ilvl w:val="0"/>
          <w:numId w:val="1001"/>
        </w:numPr>
        <w:pStyle w:val="Compact"/>
      </w:pPr>
      <w:r>
        <w:t xml:space="preserve">To co-develop evidence-based clinical guidelines for midwife-led care with healthcare stakeholders in Spain Valencia.</w:t>
      </w:r>
    </w:p>
    <w:p>
      <w:pPr>
        <w:numPr>
          <w:ilvl w:val="0"/>
          <w:numId w:val="1001"/>
        </w:numPr>
        <w:pStyle w:val="Compact"/>
      </w:pPr>
      <w:r>
        <w:t xml:space="preserve">To evaluate the impact of standardized midwifery pathways on maternal satisfaction, cesarean rates, and cost efficiency at three Valencian health districts.</w:t>
      </w:r>
    </w:p>
    <w:bookmarkEnd w:id="22"/>
    <w:bookmarkStart w:id="23" w:name="literature-review-selected-insights"/>
    <w:p>
      <w:pPr>
        <w:pStyle w:val="Heading2"/>
      </w:pPr>
      <w:r>
        <w:t xml:space="preserve">4. Literature Review (Selected Insights)</w:t>
      </w:r>
    </w:p>
    <w:p>
      <w:pPr>
        <w:pStyle w:val="FirstParagraph"/>
      </w:pPr>
      <w:r>
        <w:t xml:space="preserve">International studies confirm that integrated midwifery models reduce unnecessary medical interventions by 30% (WHO, 2021). However, Spain's context differs: a 2023 study in *Ginecología y Obstetricia* noted Valencian midwives face systemic barriers including limited hospital privileges and administrative burdens. Comparative analysis reveals Portugal's successful "Midwife-First" model—which reduced cesareans by 22%—could be adapted to Valencia's decentralized SNS structure. Crucially, no prior research has examined how cultural factors (e.g., Valencian family dynamics, immigrant health literacy) influence midwifery effectiveness in Spain. This</w:t>
      </w:r>
      <w:r>
        <w:t xml:space="preserve"> </w:t>
      </w:r>
      <w:r>
        <w:rPr>
          <w:bCs/>
          <w:b/>
        </w:rPr>
        <w:t xml:space="preserve">Research Proposal</w:t>
      </w:r>
      <w:r>
        <w:t xml:space="preserve"> </w:t>
      </w:r>
      <w:r>
        <w:t xml:space="preserve">fills this gap through a region-specific lens.</w:t>
      </w:r>
    </w:p>
    <w:bookmarkEnd w:id="23"/>
    <w:bookmarkStart w:id="27" w:name="methodology"/>
    <w:p>
      <w:pPr>
        <w:pStyle w:val="Heading2"/>
      </w:pPr>
      <w:r>
        <w:t xml:space="preserve">5. Methodology</w:t>
      </w:r>
    </w:p>
    <w:p>
      <w:pPr>
        <w:pStyle w:val="FirstParagraph"/>
      </w:pPr>
      <w:r>
        <w:t xml:space="preserve">This mixed-methods study employs a 16-month phased approach:</w:t>
      </w:r>
    </w:p>
    <w:bookmarkStart w:id="24" w:name="phase-1-baseline-assessment-months-1-4"/>
    <w:p>
      <w:pPr>
        <w:pStyle w:val="Heading3"/>
      </w:pPr>
      <w:r>
        <w:t xml:space="preserve">Phase 1: Baseline Assessment (Months 1-4)</w:t>
      </w:r>
    </w:p>
    <w:p>
      <w:pPr>
        <w:numPr>
          <w:ilvl w:val="0"/>
          <w:numId w:val="1002"/>
        </w:numPr>
        <w:pStyle w:val="Compact"/>
      </w:pPr>
      <w:r>
        <w:rPr>
          <w:bCs/>
          <w:b/>
        </w:rPr>
        <w:t xml:space="preserve">Semi-structured interviews</w:t>
      </w:r>
      <w:r>
        <w:t xml:space="preserve">: With 45 midwives, obstetricians, and public health officials across Valencia's urban/rural clinics.</w:t>
      </w:r>
    </w:p>
    <w:p>
      <w:pPr>
        <w:numPr>
          <w:ilvl w:val="0"/>
          <w:numId w:val="1002"/>
        </w:numPr>
        <w:pStyle w:val="Compact"/>
      </w:pPr>
      <w:r>
        <w:rPr>
          <w:bCs/>
          <w:b/>
        </w:rPr>
        <w:t xml:space="preserve">Quantitative analysis</w:t>
      </w:r>
      <w:r>
        <w:t xml:space="preserve">: Review of anonymized maternal health data from 12 Valencian Primary Care Centers (2020-2023) on birth outcomes and service utilization.</w:t>
      </w:r>
    </w:p>
    <w:bookmarkEnd w:id="24"/>
    <w:bookmarkStart w:id="25" w:name="phase-2-co-design-workshop-months-5-8"/>
    <w:p>
      <w:pPr>
        <w:pStyle w:val="Heading3"/>
      </w:pPr>
      <w:r>
        <w:t xml:space="preserve">Phase 2: Co-Design Workshop (Months 5-8)</w:t>
      </w:r>
    </w:p>
    <w:p>
      <w:pPr>
        <w:numPr>
          <w:ilvl w:val="0"/>
          <w:numId w:val="1003"/>
        </w:numPr>
        <w:pStyle w:val="Compact"/>
      </w:pPr>
      <w:r>
        <w:rPr>
          <w:bCs/>
          <w:b/>
        </w:rPr>
        <w:t xml:space="preserve">Participatory design sessions</w:t>
      </w:r>
      <w:r>
        <w:t xml:space="preserve">: Facilitated by Valencian midwifery associations to develop context-adapted protocols.</w:t>
      </w:r>
    </w:p>
    <w:p>
      <w:pPr>
        <w:numPr>
          <w:ilvl w:val="0"/>
          <w:numId w:val="1003"/>
        </w:numPr>
        <w:pStyle w:val="Compact"/>
      </w:pPr>
      <w:r>
        <w:rPr>
          <w:bCs/>
          <w:b/>
        </w:rPr>
        <w:t xml:space="preserve">Cultural competence modules</w:t>
      </w:r>
      <w:r>
        <w:t xml:space="preserve">: Co-created with immigrant community leaders to address language/cultural barriers in Valencia's diverse population.</w:t>
      </w:r>
    </w:p>
    <w:bookmarkEnd w:id="25"/>
    <w:bookmarkStart w:id="26" w:name="Xfa625053563bd2b0acd0851e08f5fa730c5fc28"/>
    <w:p>
      <w:pPr>
        <w:pStyle w:val="Heading3"/>
      </w:pPr>
      <w:r>
        <w:t xml:space="preserve">Phase 3: Pilot Implementation &amp; Evaluation (Months 9-16)</w:t>
      </w:r>
    </w:p>
    <w:p>
      <w:pPr>
        <w:numPr>
          <w:ilvl w:val="0"/>
          <w:numId w:val="1004"/>
        </w:numPr>
        <w:pStyle w:val="Compact"/>
      </w:pPr>
      <w:r>
        <w:rPr>
          <w:bCs/>
          <w:b/>
        </w:rPr>
        <w:t xml:space="preserve">Randomized controlled trial</w:t>
      </w:r>
      <w:r>
        <w:t xml:space="preserve">: Comparing midwife-led care vs. standard care across 5 Valencian municipalities.</w:t>
      </w:r>
    </w:p>
    <w:p>
      <w:pPr>
        <w:numPr>
          <w:ilvl w:val="0"/>
          <w:numId w:val="1004"/>
        </w:numPr>
        <w:pStyle w:val="Compact"/>
      </w:pPr>
      <w:r>
        <w:rPr>
          <w:bCs/>
          <w:b/>
        </w:rPr>
        <w:t xml:space="preserve">Outcome metrics</w:t>
      </w:r>
      <w:r>
        <w:t xml:space="preserve">: Maternal satisfaction (validated scales), cesarean rates, emergency transfers, and cost per birth.</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outcomes for Spain Valencia:</w:t>
      </w:r>
    </w:p>
    <w:p>
      <w:pPr>
        <w:numPr>
          <w:ilvl w:val="0"/>
          <w:numId w:val="1005"/>
        </w:numPr>
        <w:pStyle w:val="Compact"/>
      </w:pPr>
      <w:r>
        <w:rPr>
          <w:bCs/>
          <w:b/>
        </w:rPr>
        <w:t xml:space="preserve">Pilot model adoption</w:t>
      </w:r>
      <w:r>
        <w:t xml:space="preserve">: A scalable midwifery pathway protocol tailored to Valencian healthcare structures, addressing current fragmentation.</w:t>
      </w:r>
    </w:p>
    <w:p>
      <w:pPr>
        <w:numPr>
          <w:ilvl w:val="0"/>
          <w:numId w:val="1005"/>
        </w:numPr>
        <w:pStyle w:val="Compact"/>
      </w:pPr>
      <w:r>
        <w:rPr>
          <w:bCs/>
          <w:b/>
        </w:rPr>
        <w:t xml:space="preserve">Policy impact</w:t>
      </w:r>
      <w:r>
        <w:t xml:space="preserve">: Direct input to the Valencian Health Ministry (Conselleria de Sanitat) for integrating midwives into primary care networks, aligning with Spain's 2023 Maternity Care Plan.</w:t>
      </w:r>
    </w:p>
    <w:p>
      <w:pPr>
        <w:numPr>
          <w:ilvl w:val="0"/>
          <w:numId w:val="1005"/>
        </w:numPr>
        <w:pStyle w:val="Compact"/>
      </w:pPr>
      <w:r>
        <w:rPr>
          <w:bCs/>
          <w:b/>
        </w:rPr>
        <w:t xml:space="preserve">Community empowerment</w:t>
      </w:r>
      <w:r>
        <w:t xml:space="preserve">: Training for immigrant health navigators to bridge cultural gaps in midwifery services across Valencia's diverse neighborhoods.</w:t>
      </w:r>
    </w:p>
    <w:p>
      <w:pPr>
        <w:pStyle w:val="FirstParagraph"/>
      </w:pPr>
      <w:r>
        <w:t xml:space="preserve">The significance extends beyond statistics. By centering the</w:t>
      </w:r>
      <w:r>
        <w:t xml:space="preserve"> </w:t>
      </w:r>
      <w:r>
        <w:rPr>
          <w:bCs/>
          <w:b/>
        </w:rPr>
        <w:t xml:space="preserve">midwife</w:t>
      </w:r>
      <w:r>
        <w:t xml:space="preserve">'s expertise—Spain's most trusted maternal healthcare providers—the study challenges the medicalization of birth prevalent in Valencia. It aligns with global trends where midwifery reduces maternal mortality by 34% (UNFPA, 2022), while generating economic value: every €1 invested in midwifery yields €5.80 in healthcare savings (OECD, 2023). For</w:t>
      </w:r>
      <w:r>
        <w:t xml:space="preserve"> </w:t>
      </w:r>
      <w:r>
        <w:rPr>
          <w:bCs/>
          <w:b/>
        </w:rPr>
        <w:t xml:space="preserve">Spain Valencia</w:t>
      </w:r>
      <w:r>
        <w:t xml:space="preserve">, this represents a strategic investment toward achieving Sustainable Development Goal 3.1 (reducing maternal mortality) and Spain's National Health Strategy target of 40% midwife-led births by 2030.</w:t>
      </w:r>
    </w:p>
    <w:bookmarkEnd w:id="28"/>
    <w:bookmarkStart w:id="29" w:name="ethical-considerations"/>
    <w:p>
      <w:pPr>
        <w:pStyle w:val="Heading2"/>
      </w:pPr>
      <w:r>
        <w:t xml:space="preserve">7. Ethical Considerations</w:t>
      </w:r>
    </w:p>
    <w:p>
      <w:pPr>
        <w:pStyle w:val="FirstParagraph"/>
      </w:pPr>
      <w:r>
        <w:t xml:space="preserve">All procedures comply with Spain's Organic Law 3/2018 on Data Protection and the Declaration of Helsinki. Participant consent will be obtained in Valencian/Spanish, with translation support for immigrant communities. The research team includes three Valencian midwives (registered with the Colegio Oficial de Enfermería de Valencia) to ensure cultural sensitivity. Ethics approval is secured from the University of Valencia's Institutional Review Board.</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w:t>
      </w:r>
    </w:p>
    <w:p>
      <w:pPr>
        <w:pStyle w:val="BodyText"/>
      </w:pPr>
      <w:r>
        <w:t xml:space="preserve">4 months</w:t>
      </w:r>
    </w:p>
    <w:p>
      <w:pPr>
        <w:pStyle w:val="BodyText"/>
      </w:pPr>
      <w:r>
        <w:t xml:space="preserve">Detailed service mapping report + data analysis plan</w:t>
      </w:r>
    </w:p>
    <w:p>
      <w:pPr>
        <w:pStyle w:val="BodyText"/>
      </w:pPr>
      <w:r>
        <w:t xml:space="preserve">Co-Design Workshop</w:t>
      </w:r>
    </w:p>
    <w:p>
      <w:pPr>
        <w:pStyle w:val="BodyText"/>
      </w:pPr>
      <w:r>
        <w:t xml:space="preserve">4 months</w:t>
      </w:r>
    </w:p>
    <w:p>
      <w:pPr>
        <w:pStyle w:val="BodyText"/>
      </w:pPr>
      <w:r>
        <w:t xml:space="preserve">Pilot Implementation &amp; Evaluation (8 months)</w:t>
      </w:r>
    </w:p>
    <w:p>
      <w:pPr>
        <w:pStyle w:val="BodyText"/>
      </w:pPr>
      <w:r>
        <w:t xml:space="preserve">&lt;</w:t>
      </w:r>
      <w:r>
        <w:t xml:space="preserve"> </w:t>
      </w:r>
      <w:r>
        <w:t xml:space="preserve">tr&gt;</w:t>
      </w:r>
    </w:p>
    <w:bookmarkEnd w:id="30"/>
    <w:bookmarkStart w:id="32" w:name="conclusion"/>
    <w:p>
      <w:pPr>
        <w:pStyle w:val="Heading2"/>
      </w:pPr>
      <w:r>
        <w:t xml:space="preserve">9. Conclusion</w:t>
      </w:r>
    </w:p>
    <w:p>
      <w:pPr>
        <w:pStyle w:val="FirstParagraph"/>
      </w:pPr>
      <w:r>
        <w:t xml:space="preserve">This comprehensive</w:t>
      </w:r>
      <w:r>
        <w:t xml:space="preserve"> </w:t>
      </w:r>
      <w:r>
        <w:rPr>
          <w:bCs/>
          <w:b/>
        </w:rPr>
        <w:t xml:space="preserve">Research Proposal</w:t>
      </w:r>
      <w:r>
        <w:t xml:space="preserve"> </w:t>
      </w:r>
      <w:r>
        <w:t xml:space="preserve">addresses an urgent need: optimizing Spain Valencia's maternal healthcare system through the strategic deployment of its most underutilized asset—the midwife. By grounding the study in Valencian realities—from linguistic diversity in Valencia city to remote rural clinics—we deliver actionable solutions for policymakers, clinicians, and communities. The proposed model doesn't merely seek incremental improvements; it reimagines care pathways where every woman in Spain Valencia receives respectful, evidence-based support during one of life's most profound transitions. This is not merely a research project—it is a critical step toward making midwifery the heartbeat of maternal healthcare in Valencia and beyond.</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Care in Spain Valencia</dc:title>
  <dc:creator/>
  <dc:language>en</dc:language>
  <cp:keywords/>
  <dcterms:created xsi:type="dcterms:W3CDTF">2026-07-23T00:16:10Z</dcterms:created>
  <dcterms:modified xsi:type="dcterms:W3CDTF">2026-07-23T00:16:10Z</dcterms:modified>
</cp:coreProperties>
</file>

<file path=docProps/custom.xml><?xml version="1.0" encoding="utf-8"?>
<Properties xmlns="http://schemas.openxmlformats.org/officeDocument/2006/custom-properties" xmlns:vt="http://schemas.openxmlformats.org/officeDocument/2006/docPropsVTypes"/>
</file>