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Expanding</w:t>
      </w:r>
      <w:r>
        <w:t xml:space="preserve"> </w:t>
      </w:r>
      <w:r>
        <w:t xml:space="preserve">Midwifery</w:t>
      </w:r>
      <w:r>
        <w:t xml:space="preserve"> </w:t>
      </w:r>
      <w:r>
        <w:t xml:space="preserve">Access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9" w:name="X31d359d642affabd3f1df39ad68f2a0ca97f603"/>
    <w:p>
      <w:pPr>
        <w:pStyle w:val="Heading1"/>
      </w:pPr>
      <w:r>
        <w:t xml:space="preserve">Research Proposal: Enhancing Maternal Health Equity Through Midwifery Integration in United States Los Angeles</w:t>
      </w:r>
    </w:p>
    <w:bookmarkStart w:id="20" w:name="i.-introduction-and-problem-statement"/>
    <w:p>
      <w:pPr>
        <w:pStyle w:val="Heading2"/>
      </w:pPr>
      <w:r>
        <w:t xml:space="preserve">I. Introduction and Problem Statement</w:t>
      </w:r>
    </w:p>
    <w:p>
      <w:pPr>
        <w:pStyle w:val="FirstParagraph"/>
      </w:pPr>
      <w:r>
        <w:t xml:space="preserve">In the complex healthcare landscape of the United States, maternal health outcomes remain a critical concern, particularly in diverse urban centers like Los Angeles. Despite advancements in medical technology, disparities persist along racial, socioeconomic, and geographic lines. In United States Los Angeles County—the most populous county in the nation—Black and Hispanic women experience maternal mortality rates nearly three times higher than their White counterparts (Los Angeles County Department of Public Health, 2023). This stark inequity underscores an urgent need for culturally competent, evidence-based interventions. Midwifery care, recognized globally for its focus on holistic, woman-centered birth experiences and positive outcomes in low-risk pregnancies, represents a pivotal yet underutilized solution. However, midwifery services remain fragmented and inaccessible to many communities in Los Angeles due to systemic barriers including insurance limitations, provider shortages in underserved neighborhoods, and cultural mistrust of the medical system.</w:t>
      </w:r>
    </w:p>
    <w:bookmarkEnd w:id="20"/>
    <w:bookmarkStart w:id="21" w:name="ii.-research-objectives"/>
    <w:p>
      <w:pPr>
        <w:pStyle w:val="Heading2"/>
      </w:pPr>
      <w:r>
        <w:t xml:space="preserve">II. Research Objectives</w:t>
      </w:r>
    </w:p>
    <w:p>
      <w:pPr>
        <w:pStyle w:val="FirstParagraph"/>
      </w:pPr>
      <w:r>
        <w:t xml:space="preserve">This research proposal aims to develop a comprehensive model for expanding equitable midwifery access within United States Los Angeles. Specifically, the study seeks to:</w:t>
      </w:r>
    </w:p>
    <w:p>
      <w:pPr>
        <w:numPr>
          <w:ilvl w:val="0"/>
          <w:numId w:val="1001"/>
        </w:numPr>
        <w:pStyle w:val="Compact"/>
      </w:pPr>
      <w:r>
        <w:t xml:space="preserve">Evaluate current midwifery service distribution, utilization patterns, and barriers across Los Angeles neighborhoods with high maternal health disparities (e.g., South Central LA, Watts, East LA).</w:t>
      </w:r>
    </w:p>
    <w:p>
      <w:pPr>
        <w:numPr>
          <w:ilvl w:val="0"/>
          <w:numId w:val="1001"/>
        </w:numPr>
        <w:pStyle w:val="Compact"/>
      </w:pPr>
      <w:r>
        <w:t xml:space="preserve">Assess patient perspectives on cultural competence, language access, and trust in midwifery providers among Black, Latinx, and immigrant communities.</w:t>
      </w:r>
    </w:p>
    <w:p>
      <w:pPr>
        <w:numPr>
          <w:ilvl w:val="0"/>
          <w:numId w:val="1001"/>
        </w:numPr>
        <w:pStyle w:val="Compact"/>
      </w:pPr>
      <w:r>
        <w:t xml:space="preserve">Identify policy and institutional levers within Los Angeles healthcare systems (public hospitals like LAC+USC Medical Center, community clinics) to integrate midwifery services cost-effectively.</w:t>
      </w:r>
    </w:p>
    <w:p>
      <w:pPr>
        <w:numPr>
          <w:ilvl w:val="0"/>
          <w:numId w:val="1001"/>
        </w:numPr>
        <w:pStyle w:val="Compact"/>
      </w:pPr>
      <w:r>
        <w:t xml:space="preserve">Develop a scalable implementation framework for midwifery expansion, prioritizing communities with the greatest unmet need in United States Los Angeles.</w:t>
      </w:r>
    </w:p>
    <w:bookmarkEnd w:id="21"/>
    <w:bookmarkStart w:id="22" w:name="iii.-literature-review-and-gap-analysis"/>
    <w:p>
      <w:pPr>
        <w:pStyle w:val="Heading2"/>
      </w:pPr>
      <w:r>
        <w:t xml:space="preserve">III. Literature Review and Gap Analysis</w:t>
      </w:r>
    </w:p>
    <w:p>
      <w:pPr>
        <w:pStyle w:val="FirstParagraph"/>
      </w:pPr>
      <w:r>
        <w:t xml:space="preserve">National studies consistently demonstrate that midwifery care reduces interventions like C-sections (by 25%) and improves patient satisfaction (American College of Nurse-Midwives, 2021). However, research specific to Los Angeles is limited. While California has progressive midwifery laws (e.g., allowing direct access in hospitals), implementation in the nation’s most populous county remains uneven. A 2022 UCLA study found that only 8% of births in Los Angeles County involved certified nurse-midwives (CNMs), far below states like Oregon (30%) or Vermont (45%). Critically, these services are concentrated in affluent areas, leaving marginalized communities without access. This gap directly contradicts the goals of California’s Maternal Health Quality Improvement Act (SB 202) and the Biden administration’s focus on reducing maternal mortality. No prior research has systematically mapped midwifery deserts in Los Angeles or co-created solutions with community stakeholders.</w:t>
      </w:r>
    </w:p>
    <w:bookmarkEnd w:id="22"/>
    <w:bookmarkStart w:id="23" w:name="iv.-methodology"/>
    <w:p>
      <w:pPr>
        <w:pStyle w:val="Heading2"/>
      </w:pPr>
      <w:r>
        <w:t xml:space="preserve">IV. Methodology</w:t>
      </w:r>
    </w:p>
    <w:p>
      <w:pPr>
        <w:pStyle w:val="FirstParagraph"/>
      </w:pPr>
      <w:r>
        <w:t xml:space="preserve">This mixed-methods study will employ a community-based participatory research (CBPR) approach, centering the voices of Los Angeles residents. The 18-month project will include:</w:t>
      </w:r>
    </w:p>
    <w:p>
      <w:pPr>
        <w:numPr>
          <w:ilvl w:val="0"/>
          <w:numId w:val="1002"/>
        </w:numPr>
        <w:pStyle w:val="Compact"/>
      </w:pPr>
      <w:r>
        <w:rPr>
          <w:bCs/>
          <w:b/>
        </w:rPr>
        <w:t xml:space="preserve">Quantitative Analysis:</w:t>
      </w:r>
      <w:r>
        <w:t xml:space="preserve"> </w:t>
      </w:r>
      <w:r>
        <w:t xml:space="preserve">Data from LAC+USC Hospital, county health departments, and insurance claims (Medi-Cal) to map midwifery service density versus maternal health metrics (e.g., C-section rates, prenatal visit adherence) across 20 LA neighborhoods.</w:t>
      </w:r>
    </w:p>
    <w:p>
      <w:pPr>
        <w:numPr>
          <w:ilvl w:val="0"/>
          <w:numId w:val="1002"/>
        </w:numPr>
        <w:pStyle w:val="Compact"/>
      </w:pPr>
      <w:r>
        <w:rPr>
          <w:bCs/>
          <w:b/>
        </w:rPr>
        <w:t xml:space="preserve">Qualitative Interviews:</w:t>
      </w:r>
      <w:r>
        <w:t xml:space="preserve"> </w:t>
      </w:r>
      <w:r>
        <w:t xml:space="preserve">45 in-depth interviews with Black and Latinx patients who experienced birth in Los Angeles, focusing on barriers to midwifery access and cultural needs.</w:t>
      </w:r>
    </w:p>
    <w:p>
      <w:pPr>
        <w:numPr>
          <w:ilvl w:val="0"/>
          <w:numId w:val="1002"/>
        </w:numPr>
        <w:pStyle w:val="Compact"/>
      </w:pPr>
      <w:r>
        <w:rPr>
          <w:bCs/>
          <w:b/>
        </w:rPr>
        <w:t xml:space="preserve">Stakeholder Workshops:</w:t>
      </w:r>
      <w:r>
        <w:t xml:space="preserve"> </w:t>
      </w:r>
      <w:r>
        <w:t xml:space="preserve">Collaborative sessions with midwives (CNMs, LMs), community health workers (CHWs), hospital administrators, and policymakers to co-design implementation strategies.</w:t>
      </w:r>
    </w:p>
    <w:p>
      <w:pPr>
        <w:numPr>
          <w:ilvl w:val="0"/>
          <w:numId w:val="1002"/>
        </w:numPr>
        <w:pStyle w:val="Compact"/>
      </w:pPr>
      <w:r>
        <w:rPr>
          <w:bCs/>
          <w:b/>
        </w:rPr>
        <w:t xml:space="preserve">Pilot Implementation:</w:t>
      </w:r>
      <w:r>
        <w:t xml:space="preserve"> </w:t>
      </w:r>
      <w:r>
        <w:t xml:space="preserve">Testing a "Midwifery Navigation" model in 2 community health centers in South LA, using CHWs to facilitate referrals and culturally tailored care coordination.</w:t>
      </w:r>
    </w:p>
    <w:bookmarkEnd w:id="23"/>
    <w:bookmarkStart w:id="24" w:name="v.-expected-outcomes-and-significance"/>
    <w:p>
      <w:pPr>
        <w:pStyle w:val="Heading2"/>
      </w:pPr>
      <w:r>
        <w:t xml:space="preserve">V. Expected Outcomes and Significance</w:t>
      </w:r>
    </w:p>
    <w:p>
      <w:pPr>
        <w:pStyle w:val="FirstParagraph"/>
      </w:pPr>
      <w:r>
        <w:t xml:space="preserve">This research will deliver actionable outcomes for United States Los Angeles. We anticipate:</w:t>
      </w:r>
    </w:p>
    <w:p>
      <w:pPr>
        <w:numPr>
          <w:ilvl w:val="0"/>
          <w:numId w:val="1003"/>
        </w:numPr>
        <w:pStyle w:val="Compact"/>
      </w:pPr>
      <w:r>
        <w:t xml:space="preserve">A detailed geographic map identifying "midwifery deserts" in Los Angeles, highlighting priority zones for resource allocation.</w:t>
      </w:r>
    </w:p>
    <w:p>
      <w:pPr>
        <w:numPr>
          <w:ilvl w:val="0"/>
          <w:numId w:val="1003"/>
        </w:numPr>
        <w:pStyle w:val="Compact"/>
      </w:pPr>
      <w:r>
        <w:t xml:space="preserve">Validation of a culturally responsive midwifery referral pathway that addresses language barriers (e.g., Spanish/Tagalog-speaking midwives) and transportation challenges.</w:t>
      </w:r>
    </w:p>
    <w:p>
      <w:pPr>
        <w:numPr>
          <w:ilvl w:val="0"/>
          <w:numId w:val="1003"/>
        </w:numPr>
        <w:pStyle w:val="Compact"/>
      </w:pPr>
      <w:r>
        <w:t xml:space="preserve">A policy brief advocating for Medicaid reimbursement expansion specifically for community-based midwifery services in Los Angeles County, aligned with state-level initiatives.</w:t>
      </w:r>
    </w:p>
    <w:p>
      <w:pPr>
        <w:numPr>
          <w:ilvl w:val="0"/>
          <w:numId w:val="1003"/>
        </w:numPr>
        <w:pStyle w:val="Compact"/>
      </w:pPr>
      <w:r>
        <w:t xml:space="preserve">A replicable framework to integrate midwifery into existing public health infrastructure—directly supporting California’s goal of a 50% reduction in maternal mortality by 2030.</w:t>
      </w:r>
    </w:p>
    <w:bookmarkEnd w:id="24"/>
    <w:bookmarkStart w:id="25" w:name="X1c35cf45e67ea4be6b0a75d6428ea8d0035bf18"/>
    <w:p>
      <w:pPr>
        <w:pStyle w:val="Heading2"/>
      </w:pPr>
      <w:r>
        <w:t xml:space="preserve">VI. Relevance to United States Los Angeles</w:t>
      </w:r>
    </w:p>
    <w:p>
      <w:pPr>
        <w:pStyle w:val="FirstParagraph"/>
      </w:pPr>
      <w:r>
        <w:t xml:space="preserve">The urgency of this study cannot be overstated for United States Los Angeles. As the city grapples with its highest maternal mortality rate among major US cities (per 2023 CDC data), midwifery presents a scalable, evidence-based intervention. Unlike national trends, Los Angeles faces unique challenges: extreme geographic sprawl limiting clinic access, a large undocumented population excluded from Medicaid expansion in some cases, and deep-seated distrust of institutions due to historical medical racism. This research directly addresses these local realities by designing solutions *with* communities—not for them. The findings will inform the Los Angeles County Department of Public Health’s ongoing Maternal Health Initiative and guide investments through the $50 million allocated in 2023 for reducing racial disparities.</w:t>
      </w:r>
    </w:p>
    <w:bookmarkEnd w:id="25"/>
    <w:bookmarkStart w:id="26" w:name="vii.-ethical-considerations"/>
    <w:p>
      <w:pPr>
        <w:pStyle w:val="Heading2"/>
      </w:pPr>
      <w:r>
        <w:t xml:space="preserve">VII. Ethical Considerations</w:t>
      </w:r>
    </w:p>
    <w:p>
      <w:pPr>
        <w:pStyle w:val="FirstParagraph"/>
      </w:pPr>
      <w:r>
        <w:t xml:space="preserve">Research ethics are paramount. All participant data will be anonymized, with consent forms provided in English, Spanish, and Tagalog. The study team includes community liaisons from the Los Angeles Birth Network (a Black-led midwifery advocacy group) to ensure cultural safety. Partnerships with institutions like USC’s Keck School of Medicine and the California Midwifery Association guarantee academic rigor while prioritizing community well-being over data collection alone.</w:t>
      </w:r>
    </w:p>
    <w:bookmarkEnd w:id="26"/>
    <w:bookmarkStart w:id="27" w:name="viii.-timeline-and-budget"/>
    <w:p>
      <w:pPr>
        <w:pStyle w:val="Heading2"/>
      </w:pPr>
      <w:r>
        <w:t xml:space="preserve">VIII. Timeline and Budget</w:t>
      </w:r>
    </w:p>
    <w:p>
      <w:pPr>
        <w:pStyle w:val="FirstParagraph"/>
      </w:pPr>
      <w:r>
        <w:t xml:space="preserve">The project will run from January 2025 to June 2026. Key milestones include: Community partnership formation (Months 1-3), Data analysis (Months 4-9), Workshop co-design phase (Months 10-13), Pilot implementation and evaluation (Months 14-17). The proposed budget of $250,000 includes stipends for community participants ($35,000), research staff ($125,000), and community partnership funding ($90,0) with cost-sharing from LAC+USC Medical Center.</w:t>
      </w:r>
    </w:p>
    <w:bookmarkEnd w:id="27"/>
    <w:bookmarkStart w:id="28" w:name="ix.-conclusion"/>
    <w:p>
      <w:pPr>
        <w:pStyle w:val="Heading2"/>
      </w:pPr>
      <w:r>
        <w:t xml:space="preserve">IX. Conclusion</w:t>
      </w:r>
    </w:p>
    <w:p>
      <w:pPr>
        <w:pStyle w:val="FirstParagraph"/>
      </w:pPr>
      <w:r>
        <w:t xml:space="preserve">Expanding midwifery access is not merely a healthcare strategy—it is a moral imperative for equity in the United States Los Angeles. This research proposal bridges critical gaps between national midwifery evidence and local Los Angeles realities. By centering community voices, leveraging existing public health infrastructure, and targeting high-need neighborhoods, we can transform maternal care for thousands of families. The resulting model will serve as a blueprint for other urban centers nationwide while directly addressing the urgent need to reduce preventable maternal deaths in our city. Investing in midwifery is investing in the future of United States Los Angeles—one birth at a time.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Expanding Midwifery Access in United States Los Angeles</dc:title>
  <dc:creator/>
  <dc:language>en</dc:language>
  <cp:keywords/>
  <dcterms:created xsi:type="dcterms:W3CDTF">2026-07-24T11:25:00Z</dcterms:created>
  <dcterms:modified xsi:type="dcterms:W3CDTF">2026-07-24T11:25:00Z</dcterms:modified>
</cp:coreProperties>
</file>

<file path=docProps/custom.xml><?xml version="1.0" encoding="utf-8"?>
<Properties xmlns="http://schemas.openxmlformats.org/officeDocument/2006/custom-properties" xmlns:vt="http://schemas.openxmlformats.org/officeDocument/2006/docPropsVTypes"/>
</file>