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Equity</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7951b2de1cb1307d32aa8a7f7859bac755fb3c"/>
    <w:p>
      <w:pPr>
        <w:pStyle w:val="Heading1"/>
      </w:pPr>
      <w:r>
        <w:t xml:space="preserve">Research Proposal: Enhancing Maternal Health Equity Through Midwife-Led Care in United States New York City</w:t>
      </w:r>
    </w:p>
    <w:bookmarkStart w:id="20" w:name="abstract"/>
    <w:p>
      <w:pPr>
        <w:pStyle w:val="Heading2"/>
      </w:pPr>
      <w:r>
        <w:t xml:space="preserve">Abstract</w:t>
      </w:r>
    </w:p>
    <w:p>
      <w:pPr>
        <w:pStyle w:val="FirstParagraph"/>
      </w:pPr>
      <w:r>
        <w:t xml:space="preserve">This research proposal investigates the impact of midwife-led care models on reducing racial and socioeconomic disparities in maternal health outcomes within United States New York City. Despite evidence of improved birth experiences and outcomes associated with midwifery, access to Certified Nurse-Midwives (CNMs) remains inequitable across NYC's diverse communities. This mixed-methods study aims to evaluate the effectiveness of expanding CNM services in high-need neighborhoods, specifically targeting Black and Latinx populations who experience disproportionately high rates of maternal mortality and morbidity. The findings will inform policy recommendations for integrating midwifery into NYC's public health infrastructure to advance health equity in the United States.</w:t>
      </w:r>
    </w:p>
    <w:bookmarkEnd w:id="20"/>
    <w:bookmarkStart w:id="21" w:name="X7f7aec4e3ec3b38abc97d4f02134b69649a4274"/>
    <w:p>
      <w:pPr>
        <w:pStyle w:val="Heading2"/>
      </w:pPr>
      <w:r>
        <w:t xml:space="preserve">1. Introduction: The Critical Need for Midwifery in New York City</w:t>
      </w:r>
    </w:p>
    <w:p>
      <w:pPr>
        <w:pStyle w:val="FirstParagraph"/>
      </w:pPr>
      <w:r>
        <w:t xml:space="preserve">Maternal health outcomes in United States New York City present a stark inequity crisis. According to NYC Health + Hospitals (2023), Black and Latinx residents face maternal mortality rates 3-4 times higher than White residents, driven by systemic barriers including limited access to culturally competent care, implicit bias, and fragmented healthcare systems. Midwives—particularly Certified Nurse-Midwives (CNMs), the most common midwifery model in NYC hospitals—offer evidence-based, patient-centered care that emphasizes education, minimal intervention, and continuity of relationship. However, midwife-led care remains underutilized in high-need communities across United States New York City due to insurance limitations, geographic maldistribution of providers, and lack of institutional support. This research proposal addresses the urgent need to harness the proven benefits of midwifery as a strategic intervention within NYC's unique healthcare landscape.</w:t>
      </w:r>
    </w:p>
    <w:bookmarkEnd w:id="21"/>
    <w:bookmarkStart w:id="22" w:name="Xae4ac979ebf51fd3dbaa95592fb692f6226ca6a"/>
    <w:p>
      <w:pPr>
        <w:pStyle w:val="Heading2"/>
      </w:pPr>
      <w:r>
        <w:t xml:space="preserve">2. Literature Review: Midwifery's Role in Maternal Health Equity</w:t>
      </w:r>
    </w:p>
    <w:p>
      <w:pPr>
        <w:pStyle w:val="FirstParagraph"/>
      </w:pPr>
      <w:r>
        <w:t xml:space="preserve">National studies demonstrate that midwife-led care correlates with lower rates of C-sections, epidurals, and perineal trauma without compromising safety (ACNM, 2021). In the United States context, CNMs are uniquely positioned to bridge gaps in prenatal and postpartum care. However, NYC-specific data reveals a critical access disparity: while 30% of NYC births involve CNMs in private hospitals, this drops below 15% in public hospitals serving predominantly low-income communities of color (NYC Department of Health &amp; Mental Hygiene, 2022). Existing literature identifies key barriers—such as Medicaid reimbursement delays and the absence of midwifery units in major public health centers—that disproportionately exclude vulnerable populations. This proposal directly responds to these gaps by examining how scaling midwife-led care can dismantle systemic inequities within United States New York City's healthcare system.</w:t>
      </w:r>
    </w:p>
    <w:bookmarkEnd w:id="22"/>
    <w:bookmarkStart w:id="23" w:name="research-objectives-and-specific-aims"/>
    <w:p>
      <w:pPr>
        <w:pStyle w:val="Heading2"/>
      </w:pPr>
      <w:r>
        <w:t xml:space="preserve">3. Research Objectives and Specific Aims</w:t>
      </w:r>
    </w:p>
    <w:p>
      <w:pPr>
        <w:pStyle w:val="FirstParagraph"/>
      </w:pPr>
      <w:r>
        <w:t xml:space="preserve">This study will accomplish the following aims:</w:t>
      </w:r>
    </w:p>
    <w:p>
      <w:pPr>
        <w:numPr>
          <w:ilvl w:val="0"/>
          <w:numId w:val="1001"/>
        </w:numPr>
        <w:pStyle w:val="Compact"/>
      </w:pPr>
      <w:r>
        <w:rPr>
          <w:bCs/>
          <w:b/>
        </w:rPr>
        <w:t xml:space="preserve">Aim 1:</w:t>
      </w:r>
      <w:r>
        <w:t xml:space="preserve"> </w:t>
      </w:r>
      <w:r>
        <w:t xml:space="preserve">Quantify disparities in midwife access across NYC boroughs (Manhattan, Brooklyn, Queens) using data from NYC DOHMH birth registries and hospital records.</w:t>
      </w:r>
    </w:p>
    <w:p>
      <w:pPr>
        <w:numPr>
          <w:ilvl w:val="0"/>
          <w:numId w:val="1001"/>
        </w:numPr>
        <w:pStyle w:val="Compact"/>
      </w:pPr>
      <w:r>
        <w:rPr>
          <w:bCs/>
          <w:b/>
        </w:rPr>
        <w:t xml:space="preserve">Aim 2:</w:t>
      </w:r>
      <w:r>
        <w:t xml:space="preserve"> </w:t>
      </w:r>
      <w:r>
        <w:t xml:space="preserve">Assess patient outcomes (e.g., C-section rates, breastfeeding initiation, postpartum depression screenings) among Black and Latinx patients receiving CNM-led care versus physician-led care in public health centers.</w:t>
      </w:r>
    </w:p>
    <w:p>
      <w:pPr>
        <w:numPr>
          <w:ilvl w:val="0"/>
          <w:numId w:val="1001"/>
        </w:numPr>
        <w:pStyle w:val="Compact"/>
      </w:pPr>
      <w:r>
        <w:rPr>
          <w:bCs/>
          <w:b/>
        </w:rPr>
        <w:t xml:space="preserve">Aim 3:</w:t>
      </w:r>
      <w:r>
        <w:t xml:space="preserve"> </w:t>
      </w:r>
      <w:r>
        <w:t xml:space="preserve">Identify systemic barriers (e.g., insurance navigation challenges, provider shortages) through qualitative interviews with 25 community-based midwives and 100 patients in underserved NYC neighborhoods.</w:t>
      </w:r>
    </w:p>
    <w:p>
      <w:pPr>
        <w:numPr>
          <w:ilvl w:val="0"/>
          <w:numId w:val="1001"/>
        </w:numPr>
        <w:pStyle w:val="Compact"/>
      </w:pPr>
      <w:r>
        <w:rPr>
          <w:bCs/>
          <w:b/>
        </w:rPr>
        <w:t xml:space="preserve">Aim 4:</w:t>
      </w:r>
      <w:r>
        <w:t xml:space="preserve"> </w:t>
      </w:r>
      <w:r>
        <w:t xml:space="preserve">Develop a scalable model for integrating CNM services into NYC's public health infrastructure, prioritizing equity metrics.</w:t>
      </w:r>
    </w:p>
    <w:bookmarkEnd w:id="23"/>
    <w:bookmarkStart w:id="24" w:name="methodology-mixed-methods-approach"/>
    <w:p>
      <w:pPr>
        <w:pStyle w:val="Heading2"/>
      </w:pPr>
      <w:r>
        <w:t xml:space="preserve">4. Methodology: Mixed-Methods Approach</w:t>
      </w:r>
    </w:p>
    <w:p>
      <w:pPr>
        <w:pStyle w:val="FirstParagraph"/>
      </w:pPr>
      <w:r>
        <w:t xml:space="preserve">This study employs a sequential mixed-methods design over 18 months (2025-2026), aligned with the United States New York City health data ecosystem:</w:t>
      </w:r>
    </w:p>
    <w:p>
      <w:pPr>
        <w:numPr>
          <w:ilvl w:val="0"/>
          <w:numId w:val="1002"/>
        </w:numPr>
        <w:pStyle w:val="Compact"/>
      </w:pPr>
      <w:r>
        <w:rPr>
          <w:bCs/>
          <w:b/>
        </w:rPr>
        <w:t xml:space="preserve">Quantitative Phase:</w:t>
      </w:r>
      <w:r>
        <w:t xml:space="preserve"> </w:t>
      </w:r>
      <w:r>
        <w:t xml:space="preserve">Analyze de-identified birth records (n=50,000) from NYC Health + Hospitals and participating community clinics (2019-2024), using multivariate regression to isolate midwife-led care’s impact on outcomes while controlling for socioeconomic factors.</w:t>
      </w:r>
    </w:p>
    <w:p>
      <w:pPr>
        <w:numPr>
          <w:ilvl w:val="0"/>
          <w:numId w:val="1002"/>
        </w:numPr>
        <w:pStyle w:val="Compact"/>
      </w:pPr>
      <w:r>
        <w:rPr>
          <w:bCs/>
          <w:b/>
        </w:rPr>
        <w:t xml:space="preserve">Qualitative Phase:</w:t>
      </w:r>
      <w:r>
        <w:t xml:space="preserve"> </w:t>
      </w:r>
      <w:r>
        <w:t xml:space="preserve">Conduct semi-structured interviews with 35 midwives (diverse racial/ethnic backgrounds) and focus groups with 150 patients (Black, Latinx, low-income) across Brooklyn and Queens. Thematic analysis will identify structural and interpersonal barriers.</w:t>
      </w:r>
    </w:p>
    <w:p>
      <w:pPr>
        <w:numPr>
          <w:ilvl w:val="0"/>
          <w:numId w:val="1002"/>
        </w:numPr>
        <w:pStyle w:val="Compact"/>
      </w:pPr>
      <w:r>
        <w:rPr>
          <w:bCs/>
          <w:b/>
        </w:rPr>
        <w:t xml:space="preserve">Partnerships:</w:t>
      </w:r>
      <w:r>
        <w:t xml:space="preserve"> </w:t>
      </w:r>
      <w:r>
        <w:t xml:space="preserve">Collaboration with NYC DOHMH, Mount Sinai Hospital’s Midwifery Program, and the NYC Midwifery Collective ensures real-world relevance and access to critical datasets.</w:t>
      </w:r>
    </w:p>
    <w:bookmarkEnd w:id="24"/>
    <w:bookmarkStart w:id="25" w:name="expected-outcomes-and-significance"/>
    <w:p>
      <w:pPr>
        <w:pStyle w:val="Heading2"/>
      </w:pPr>
      <w:r>
        <w:t xml:space="preserve">5. Expected Outcomes and Significance</w:t>
      </w:r>
    </w:p>
    <w:p>
      <w:pPr>
        <w:pStyle w:val="FirstParagraph"/>
      </w:pPr>
      <w:r>
        <w:t xml:space="preserve">We anticipate demonstrating that increased CNM involvement reduces C-section rates by 15-20% among Black and Latinx patients while improving patient satisfaction scores by 30%. Crucially, this research will generate actionable policy briefs for NYC Health + Hospitals to expand midwifery coverage in high-mortality neighborhoods (e.g., South Bronx, Southeast Queens). The proposed model—leveraging CNM training partnerships with City University of New York (CUNY) schools and Medicaid reimbursement reforms—can serve as a national blueprint for midwifery integration within urban health systems across the United States. By centering the lived experiences of NYC communities most affected by maternal inequity, this research directly advances the mission of equitable maternity care in United States New York City.</w:t>
      </w:r>
    </w:p>
    <w:bookmarkEnd w:id="25"/>
    <w:bookmarkStart w:id="26" w:name="timeline-and-budget-overview"/>
    <w:p>
      <w:pPr>
        <w:pStyle w:val="Heading2"/>
      </w:pPr>
      <w:r>
        <w:t xml:space="preserve">6. Timeline and Budget Overview</w:t>
      </w:r>
    </w:p>
    <w:p>
      <w:pPr>
        <w:pStyle w:val="FirstParagraph"/>
      </w:pPr>
      <w:r>
        <w:rPr>
          <w:bCs/>
          <w:b/>
        </w:rPr>
        <w:t xml:space="preserve">Months 1-3:</w:t>
      </w:r>
      <w:r>
        <w:t xml:space="preserve"> </w:t>
      </w:r>
      <w:r>
        <w:t xml:space="preserve">IRB approval, data access agreements with NYC DOHMH.</w:t>
      </w:r>
      <w:r>
        <w:br/>
      </w:r>
      <w:r>
        <w:rPr>
          <w:bCs/>
          <w:b/>
        </w:rPr>
        <w:t xml:space="preserve">Months 4-9:</w:t>
      </w:r>
      <w:r>
        <w:t xml:space="preserve"> </w:t>
      </w:r>
      <w:r>
        <w:t xml:space="preserve">Quantitative analysis and initial provider interviews.</w:t>
      </w:r>
      <w:r>
        <w:br/>
      </w:r>
      <w:r>
        <w:rPr>
          <w:bCs/>
          <w:b/>
        </w:rPr>
        <w:t xml:space="preserve">Months 10-15:</w:t>
      </w:r>
      <w:r>
        <w:t xml:space="preserve"> </w:t>
      </w:r>
      <w:r>
        <w:t xml:space="preserve">Patient focus groups, thematic coding of qualitative data.</w:t>
      </w:r>
      <w:r>
        <w:br/>
      </w:r>
      <w:r>
        <w:rPr>
          <w:bCs/>
          <w:b/>
        </w:rPr>
        <w:t xml:space="preserve">Months 16-18:</w:t>
      </w:r>
      <w:r>
        <w:t xml:space="preserve"> </w:t>
      </w:r>
      <w:r>
        <w:t xml:space="preserve">Policy brief development, dissemination to NYC City Council and state legislators.</w:t>
      </w:r>
    </w:p>
    <w:p>
      <w:pPr>
        <w:pStyle w:val="BodyText"/>
      </w:pPr>
      <w:r>
        <w:t xml:space="preserve">The budget (estimated $250,000) includes personnel (lead PI, research assistants), data acquisition fees from NYC Health + Hospitals, participant incentives ($50 per interview), and community engagement stipends. Funding will be sought through the National Institutes of Health (NIH) R18 grant mechanism targeting health equity.</w:t>
      </w:r>
    </w:p>
    <w:bookmarkEnd w:id="26"/>
    <w:bookmarkStart w:id="27" w:name="conclusion"/>
    <w:p>
      <w:pPr>
        <w:pStyle w:val="Heading2"/>
      </w:pPr>
      <w:r>
        <w:t xml:space="preserve">7. Conclusion</w:t>
      </w:r>
    </w:p>
    <w:p>
      <w:pPr>
        <w:pStyle w:val="FirstParagraph"/>
      </w:pPr>
      <w:r>
        <w:t xml:space="preserve">This research proposal underscores that midwifery is not merely a clinical option but a vital public health strategy for addressing maternal inequity in United States New York City. By rigorously examining how midwife-led care can transform outcomes for marginalized communities, this study will provide evidence to reshape policy and practice. In an era where NYC’s maternal mortality crisis demands urgent action, integrating midwifery into the core of the city’s healthcare fabric represents a cost-effective, culturally resonant pathway to health justice. We urge stakeholders in United States New York City to invest in this research as a foundational step toward ensuring every birthing person—regardless of race or zip code—receives dignified, effective care from trained midwives.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Equity Through Midwife-Led Care in United States New York City</dc:title>
  <dc:creator/>
  <dc:language>en</dc:language>
  <cp:keywords/>
  <dcterms:created xsi:type="dcterms:W3CDTF">2026-07-24T17:15:04Z</dcterms:created>
  <dcterms:modified xsi:type="dcterms:W3CDTF">2026-07-24T17:15:04Z</dcterms:modified>
</cp:coreProperties>
</file>

<file path=docProps/custom.xml><?xml version="1.0" encoding="utf-8"?>
<Properties xmlns="http://schemas.openxmlformats.org/officeDocument/2006/custom-properties" xmlns:vt="http://schemas.openxmlformats.org/officeDocument/2006/docPropsVTypes"/>
</file>