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20fb45d75ae2b8916de368bbc479a3fe30f6420"/>
    <w:p>
      <w:pPr>
        <w:pStyle w:val="Heading1"/>
      </w:pPr>
      <w:r>
        <w:t xml:space="preserve">Research Proposal: Strategic Leadership Development for Military Officers within the Australia Sydney Defence Ecosystem</w:t>
      </w:r>
    </w:p>
    <w:bookmarkStart w:id="20" w:name="introduction"/>
    <w:p>
      <w:pPr>
        <w:pStyle w:val="Heading2"/>
      </w:pPr>
      <w:r>
        <w:t xml:space="preserve">1. Introduction</w:t>
      </w:r>
    </w:p>
    <w:p>
      <w:pPr>
        <w:pStyle w:val="FirstParagraph"/>
      </w:pPr>
      <w:r>
        <w:t xml:space="preserve">This Research Proposal addresses a critical need in the Australian Defence Force (ADF) regarding leadership development for Military Officers stationed in Australia Sydney. As one of the most significant defence hubs in the Indo-Pacific region, Sydney serves as the strategic nerve center for naval operations, joint command structures, and national security initiatives. The unique convergence of military installations (including HMAS Waterhen at Garden Island), Defence Science and Technology Group facilities, and allied interoperability centers in Sydney necessitates specialized leadership frameworks. This study proposes to investigate how Military Officer development programs can be optimized within this complex urban defence environment to enhance strategic decision-making, cultural competence, and operational effectiveness across the Australian Defence Force.</w:t>
      </w:r>
    </w:p>
    <w:bookmarkEnd w:id="20"/>
    <w:bookmarkStart w:id="21" w:name="problem-statement"/>
    <w:p>
      <w:pPr>
        <w:pStyle w:val="Heading2"/>
      </w:pPr>
      <w:r>
        <w:t xml:space="preserve">2. Problem Statement</w:t>
      </w:r>
    </w:p>
    <w:p>
      <w:pPr>
        <w:pStyle w:val="FirstParagraph"/>
      </w:pPr>
      <w:r>
        <w:t xml:space="preserve">Current leadership training for Military Officers in Australia Sydney suffers from a critical gap: it lacks contextual adaptation to the metropolitan defence ecosystem. While theoretical frameworks exist, they fail to address the multifaceted challenges of operating within a major global city where military operations intersect with civilian infrastructure, international diplomatic missions, and complex risk environments. The Australian Government's 2024 Defence Strategic Review emphasizes "adaptive leadership for integrated operations," yet Sydney-based Military Officers report insufficient preparation for navigating urban security complexities, community engagement in densely populated areas, and the political sensitivities inherent to Australia's largest city. This Research Proposal directly targets this void by developing a context-specific leadership model for Military Officers operating in Australia Sydney.</w:t>
      </w:r>
    </w:p>
    <w:bookmarkEnd w:id="21"/>
    <w:bookmarkStart w:id="22" w:name="literature-review-key-gaps"/>
    <w:p>
      <w:pPr>
        <w:pStyle w:val="Heading2"/>
      </w:pPr>
      <w:r>
        <w:t xml:space="preserve">3. Literature Review (Key Gaps)</w:t>
      </w:r>
    </w:p>
    <w:p>
      <w:pPr>
        <w:pStyle w:val="FirstParagraph"/>
      </w:pPr>
      <w:r>
        <w:t xml:space="preserve">Existing literature on Military Officer development focuses predominantly on field operations and tactical leadership, with minimal attention to metropolitan defence contexts. Studies by the Australian Strategic Policy Institute (ASPI) acknowledge Sydney's role as a "defence capital" but do not address officer-specific skill requirements. Comparative analysis of U.S. military approaches in New York City or Singapore's urban defence model reveals successful frameworks absent in Australian doctrinal materials. Crucially, no prior Research Proposal has systematically examined the leadership challenges faced by Military Officers serving within Australia Sydney's unique operational matrix – where naval, land, and air components operate alongside civil agencies during exercises like Exercise Talisman Sabre.</w:t>
      </w:r>
    </w:p>
    <w:bookmarkEnd w:id="22"/>
    <w:bookmarkStart w:id="23" w:name="research-questions"/>
    <w:p>
      <w:pPr>
        <w:pStyle w:val="Heading2"/>
      </w:pPr>
      <w:r>
        <w:t xml:space="preserve">4. Research Questions</w:t>
      </w:r>
    </w:p>
    <w:p>
      <w:pPr>
        <w:numPr>
          <w:ilvl w:val="0"/>
          <w:numId w:val="1001"/>
        </w:numPr>
        <w:pStyle w:val="Compact"/>
      </w:pPr>
      <w:r>
        <w:t xml:space="preserve">How do current Australian Defence Force leadership development programs address urban operational complexities specific to Sydney?</w:t>
      </w:r>
    </w:p>
    <w:p>
      <w:pPr>
        <w:numPr>
          <w:ilvl w:val="0"/>
          <w:numId w:val="1001"/>
        </w:numPr>
        <w:pStyle w:val="Compact"/>
      </w:pPr>
      <w:r>
        <w:t xml:space="preserve">What are the critical leadership competencies required for Military Officers to effectively coordinate multi-agency operations in Australia Sydney's integrated defence environment?</w:t>
      </w:r>
    </w:p>
    <w:p>
      <w:pPr>
        <w:numPr>
          <w:ilvl w:val="0"/>
          <w:numId w:val="1001"/>
        </w:numPr>
        <w:pStyle w:val="Compact"/>
      </w:pPr>
      <w:r>
        <w:t xml:space="preserve">How can institutional training be restructured to embed cultural intelligence, community liaison, and crisis management within the Military Officer career path in Sydney?</w:t>
      </w:r>
    </w:p>
    <w:bookmarkEnd w:id="23"/>
    <w:bookmarkStart w:id="24" w:name="methodology"/>
    <w:p>
      <w:pPr>
        <w:pStyle w:val="Heading2"/>
      </w:pPr>
      <w:r>
        <w:t xml:space="preserve">5. Methodology</w:t>
      </w:r>
    </w:p>
    <w:p>
      <w:pPr>
        <w:pStyle w:val="FirstParagraph"/>
      </w:pPr>
      <w:r>
        <w:t xml:space="preserve">This mixed-methods Research Proposal employs a three-phase approach centered on Australia Sydney:</w:t>
      </w:r>
    </w:p>
    <w:p>
      <w:pPr>
        <w:numPr>
          <w:ilvl w:val="0"/>
          <w:numId w:val="1002"/>
        </w:numPr>
        <w:pStyle w:val="Compact"/>
      </w:pPr>
      <w:r>
        <w:rPr>
          <w:bCs/>
          <w:b/>
        </w:rPr>
        <w:t xml:space="preserve">Phase 1: Contextual Analysis (Months 1-3)</w:t>
      </w:r>
      <w:r>
        <w:t xml:space="preserve"> </w:t>
      </w:r>
      <w:r>
        <w:t xml:space="preserve">- Map all Sydney-based defence installations, joint command structures (e.g., Headquarters Joint Command), and key civilian-military interfaces through stakeholder interviews with 50+ Military Officers at all ranks across Army, Navy, and Air Force.</w:t>
      </w:r>
    </w:p>
    <w:p>
      <w:pPr>
        <w:numPr>
          <w:ilvl w:val="0"/>
          <w:numId w:val="1002"/>
        </w:numPr>
        <w:pStyle w:val="Compact"/>
      </w:pPr>
      <w:r>
        <w:rPr>
          <w:bCs/>
          <w:b/>
        </w:rPr>
        <w:t xml:space="preserve">Phase 2: Competency Framework Development (Months 4-7)</w:t>
      </w:r>
      <w:r>
        <w:t xml:space="preserve"> </w:t>
      </w:r>
      <w:r>
        <w:t xml:space="preserve">- Utilize Delphi technique with defence experts to establish core competencies for Sydney-specific leadership, incorporating lessons from recent urban operations like the 2023 Sydney Flood Response.</w:t>
      </w:r>
    </w:p>
    <w:p>
      <w:pPr>
        <w:numPr>
          <w:ilvl w:val="0"/>
          <w:numId w:val="1002"/>
        </w:numPr>
        <w:pStyle w:val="Compact"/>
      </w:pPr>
      <w:r>
        <w:rPr>
          <w:bCs/>
          <w:b/>
        </w:rPr>
        <w:t xml:space="preserve">Phase 3: Program Validation (Months 8-10)</w:t>
      </w:r>
      <w:r>
        <w:t xml:space="preserve"> </w:t>
      </w:r>
      <w:r>
        <w:t xml:space="preserve">- Pilot a revised training module at the Australian Defence College (ADC) in Sydney with 30 selected Military Officers, measuring efficacy through pre/post-assessment of decision-making under simulated urban crisis scenarios.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key outcomes with direct application to Australia Sydney's defence landscape:</w:t>
      </w:r>
    </w:p>
    <w:p>
      <w:pPr>
        <w:numPr>
          <w:ilvl w:val="0"/>
          <w:numId w:val="1003"/>
        </w:numPr>
        <w:pStyle w:val="Compact"/>
      </w:pPr>
      <w:r>
        <w:t xml:space="preserve">A validated leadership competency model specifically for Military Officers operating in metropolitan environments, addressing the "urban nexus" challenge identified in the 2023 Defence White Paper.</w:t>
      </w:r>
    </w:p>
    <w:p>
      <w:pPr>
        <w:numPr>
          <w:ilvl w:val="0"/>
          <w:numId w:val="1003"/>
        </w:numPr>
        <w:pStyle w:val="Compact"/>
      </w:pPr>
      <w:r>
        <w:t xml:space="preserve">A revised training curriculum integrated into the ADF's Officer Development Program, to be implemented at ADC Sydney by Q1 2026.</w:t>
      </w:r>
    </w:p>
    <w:p>
      <w:pPr>
        <w:numPr>
          <w:ilvl w:val="0"/>
          <w:numId w:val="1003"/>
        </w:numPr>
        <w:pStyle w:val="Compact"/>
      </w:pPr>
      <w:r>
        <w:t xml:space="preserve">A framework for sustainable community-military engagement protocols, enhancing Australia Sydney's role as a model for allied interoperability (e.g., with U.S. 7th Fleet stationed in Sydney).</w:t>
      </w:r>
    </w:p>
    <w:p>
      <w:pPr>
        <w:pStyle w:val="FirstParagraph"/>
      </w:pPr>
      <w:r>
        <w:t xml:space="preserve">The significance extends beyond operational efficiency: By optimizing Military Officer capabilities in Australia Sydney, this research directly supports national security objectives through enhanced resilience during major events like the G20 Summit or pandemic responses. It also positions Sydney as a global leader in urban defence innovation, attracting international defence partnerships.</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Stakeholder mapping, ethics approval, initial interviews with Sydney-based Military Officers and Defence personnel</w:t>
            </w:r>
          </w:p>
        </w:tc>
      </w:tr>
      <w:tr>
        <w:tc>
          <w:tcPr/>
          <w:p>
            <w:pPr>
              <w:pStyle w:val="Compact"/>
              <w:jc w:val="left"/>
            </w:pPr>
            <w:r>
              <w:t xml:space="preserve">Q2 2024</w:t>
            </w:r>
          </w:p>
        </w:tc>
        <w:tc>
          <w:tcPr/>
          <w:p>
            <w:pPr>
              <w:pStyle w:val="Compact"/>
              <w:jc w:val="left"/>
            </w:pPr>
            <w:r>
              <w:t xml:space="preserve">Data analysis from Phase 1; Draft competency framework; Validation workshops with ADF leadership</w:t>
            </w:r>
          </w:p>
        </w:tc>
      </w:tr>
      <w:tr>
        <w:tc>
          <w:tcPr/>
          <w:p>
            <w:pPr>
              <w:pStyle w:val="Compact"/>
              <w:jc w:val="left"/>
            </w:pPr>
            <w:r>
              <w:t xml:space="preserve">Q3 2024</w:t>
            </w:r>
          </w:p>
        </w:tc>
        <w:tc>
          <w:tcPr/>
          <w:p>
            <w:pPr>
              <w:pStyle w:val="Compact"/>
              <w:jc w:val="left"/>
            </w:pPr>
            <w:r>
              <w:t xml:space="preserve">Pilot program development at Australian Defence College (Sydney); Trainer accreditation</w:t>
            </w:r>
          </w:p>
        </w:tc>
      </w:tr>
      <w:tr>
        <w:tc>
          <w:tcPr/>
          <w:p>
            <w:pPr>
              <w:pStyle w:val="Compact"/>
              <w:jc w:val="left"/>
            </w:pPr>
            <w:r>
              <w:t xml:space="preserve">Q4 2024</w:t>
            </w:r>
          </w:p>
        </w:tc>
        <w:tc>
          <w:tcPr/>
          <w:p>
            <w:pPr>
              <w:pStyle w:val="Compact"/>
              <w:jc w:val="left"/>
            </w:pPr>
            <w:r>
              <w:t xml:space="preserve">Program execution with Military Officers; Final evaluation and policy recommendations</w:t>
            </w:r>
          </w:p>
        </w:tc>
      </w:tr>
    </w:tbl>
    <w:bookmarkEnd w:id="26"/>
    <w:bookmarkStart w:id="27" w:name="resource-requirements"/>
    <w:p>
      <w:pPr>
        <w:pStyle w:val="Heading2"/>
      </w:pPr>
      <w:r>
        <w:t xml:space="preserve">8. Resource Requirements</w:t>
      </w:r>
    </w:p>
    <w:p>
      <w:pPr>
        <w:pStyle w:val="FirstParagraph"/>
      </w:pPr>
      <w:r>
        <w:t xml:space="preserve">The Research Proposal requests $195,000 AUD for:</w:t>
      </w:r>
    </w:p>
    <w:p>
      <w:pPr>
        <w:numPr>
          <w:ilvl w:val="0"/>
          <w:numId w:val="1004"/>
        </w:numPr>
        <w:pStyle w:val="Compact"/>
      </w:pPr>
      <w:r>
        <w:t xml:space="preserve">$75,000: Personnel (Principal Researcher, 3 research assistants) – all based in Sydney to ensure contextual understanding</w:t>
      </w:r>
    </w:p>
    <w:p>
      <w:pPr>
        <w:numPr>
          <w:ilvl w:val="0"/>
          <w:numId w:val="1004"/>
        </w:numPr>
        <w:pStyle w:val="Compact"/>
      </w:pPr>
      <w:r>
        <w:t xml:space="preserve">$68,500: Data collection (travel to Sydney defence sites, interview transcription services)</w:t>
      </w:r>
    </w:p>
    <w:p>
      <w:pPr>
        <w:numPr>
          <w:ilvl w:val="0"/>
          <w:numId w:val="1004"/>
        </w:numPr>
        <w:pStyle w:val="Compact"/>
      </w:pPr>
      <w:r>
        <w:t xml:space="preserve">$42,500: Curriculum development and pilot program delivery at ADC Sydney</w:t>
      </w:r>
    </w:p>
    <w:p>
      <w:pPr>
        <w:numPr>
          <w:ilvl w:val="0"/>
          <w:numId w:val="1004"/>
        </w:numPr>
        <w:pStyle w:val="Compact"/>
      </w:pPr>
      <w:r>
        <w:t xml:space="preserve">$19,000: Analysis tools and dissemination (including final report for Australian Defence Force headquarters)</w:t>
      </w:r>
    </w:p>
    <w:bookmarkEnd w:id="27"/>
    <w:bookmarkStart w:id="28" w:name="conclusion"/>
    <w:p>
      <w:pPr>
        <w:pStyle w:val="Heading2"/>
      </w:pPr>
      <w:r>
        <w:t xml:space="preserve">9. Conclusion</w:t>
      </w:r>
    </w:p>
    <w:p>
      <w:pPr>
        <w:pStyle w:val="FirstParagraph"/>
      </w:pPr>
      <w:r>
        <w:t xml:space="preserve">This Research Proposal presents a timely, actionable framework for transforming how Military Officers are prepared to lead within Australia Sydney's unique defence ecosystem. By centering our study on the specific demands of Sydney as Australia's military operations capital – where naval supremacy, joint command, and civic integration converge – we address a critical gap identified in current ADF doctrine. The outcomes will directly empower Military Officers to navigate complex urban challenges while strengthening Sydney's role as a strategic asset for national security. As Australia faces increasing geopolitical volatility in the Indo-Pacific, this research ensures our Military Officers are equipped with the context-specific leadership skills required to protect both Sydney and the nation. We request approval to advance this vital Research Proposal, positioning Australia Sydney at the forefront of 21st-century military leadership innovation.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Leadership Development for Military Officers in Australia Sydney Context</dc:title>
  <dc:creator/>
  <dc:language>en</dc:language>
  <cp:keywords/>
  <dcterms:created xsi:type="dcterms:W3CDTF">2026-07-21T11:06:37Z</dcterms:created>
  <dcterms:modified xsi:type="dcterms:W3CDTF">2026-07-21T11:06:37Z</dcterms:modified>
</cp:coreProperties>
</file>

<file path=docProps/custom.xml><?xml version="1.0" encoding="utf-8"?>
<Properties xmlns="http://schemas.openxmlformats.org/officeDocument/2006/custom-properties" xmlns:vt="http://schemas.openxmlformats.org/officeDocument/2006/docPropsVTypes"/>
</file>