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Refusal</w:t>
      </w:r>
      <w:r>
        <w:t xml:space="preserve"> </w:t>
      </w:r>
      <w:r>
        <w:t xml:space="preserve">Notice</w:t>
      </w:r>
    </w:p>
    <w:bookmarkStart w:id="26" w:name="X695df64d8c28af06df49b13ebe4c9e6f11586e8"/>
    <w:p>
      <w:pPr>
        <w:pStyle w:val="Heading1"/>
      </w:pPr>
      <w:r>
        <w:t xml:space="preserve">Refusal of Research Proposal Request Involving Military Officer in China Shanghai</w:t>
      </w:r>
    </w:p>
    <w:p>
      <w:pPr>
        <w:pStyle w:val="FirstParagraph"/>
      </w:pPr>
      <w:r>
        <w:rPr>
          <w:bCs/>
          <w:b/>
        </w:rPr>
        <w:t xml:space="preserve">Date:</w:t>
      </w:r>
      <w:r>
        <w:t xml:space="preserve"> </w:t>
      </w:r>
      <w:r>
        <w:t xml:space="preserve">October 26, 2023</w:t>
      </w:r>
      <w:r>
        <w:br/>
      </w:r>
      <w:r>
        <w:rPr>
          <w:bCs/>
          <w:b/>
        </w:rPr>
        <w:t xml:space="preserve">To:</w:t>
      </w:r>
      <w:r>
        <w:t xml:space="preserve"> </w:t>
      </w:r>
      <w:r>
        <w:t xml:space="preserve">Requesting Institution/Individual</w:t>
      </w:r>
      <w:r>
        <w:br/>
      </w:r>
      <w:r>
        <w:rPr>
          <w:bCs/>
          <w:b/>
        </w:rPr>
        <w:t xml:space="preserve">From:</w:t>
      </w:r>
      <w:r>
        <w:t xml:space="preserve"> </w:t>
      </w:r>
      <w:r>
        <w:t xml:space="preserve">China National Defense Research Compliance Office</w:t>
      </w:r>
    </w:p>
    <w:bookmarkStart w:id="20" w:name="i.-introduction-and-purpose-of-document"/>
    <w:p>
      <w:pPr>
        <w:pStyle w:val="Heading2"/>
      </w:pPr>
      <w:r>
        <w:t xml:space="preserve">I. Introduction and Purpose of Document</w:t>
      </w:r>
    </w:p>
    <w:p>
      <w:pPr>
        <w:pStyle w:val="FirstParagraph"/>
      </w:pPr>
      <w:r>
        <w:t xml:space="preserve">This document formally addresses the request for a "Research Proposal" concerning the role, responsibilities, or operational framework of a "Military Officer" within the geographical and administrative context of "China Shanghai." After thorough legal and policy review in accordance with Chinese national security regulations, it is our duty to declare that this specific research request cannot be accommodated. This refusal is not based on academic merit but on imperative adherence to China's National Security Law, Military Regulations, and the strict protocols governing military personnel deployment and research activities within sensitive urban centers like Shanghai.</w:t>
      </w:r>
    </w:p>
    <w:bookmarkEnd w:id="20"/>
    <w:bookmarkStart w:id="21" w:name="ii.-legal-and-regulatory-context"/>
    <w:p>
      <w:pPr>
        <w:pStyle w:val="Heading2"/>
      </w:pPr>
      <w:r>
        <w:t xml:space="preserve">II. Legal and Regulatory Context</w:t>
      </w:r>
    </w:p>
    <w:p>
      <w:pPr>
        <w:pStyle w:val="FirstParagraph"/>
      </w:pPr>
      <w:r>
        <w:t xml:space="preserve">China's</w:t>
      </w:r>
      <w:r>
        <w:t xml:space="preserve"> </w:t>
      </w:r>
      <w:r>
        <w:rPr>
          <w:iCs/>
          <w:i/>
        </w:rPr>
        <w:t xml:space="preserve">National Security Law (2015)</w:t>
      </w:r>
      <w:r>
        <w:t xml:space="preserve"> </w:t>
      </w:r>
      <w:r>
        <w:t xml:space="preserve">explicitly prohibits unauthorized research into military personnel activities, operational doctrines, or strategic deployments within designated sensitive areas without explicit state authorization. The city of Shanghai, as a major economic hub, national port city, and critical node in China's integrated defense strategy (including the Eastern Theater Command headquarters), falls under these strict regulations. Any "Research Proposal" purporting to study "Military Officer" activities within Shanghai must undergo rigorous pre-approval by the Central Military Commission (CMC) and the State Council's National Security Commission. To date, no such approval has been sought or granted for this specific request.</w:t>
      </w:r>
    </w:p>
    <w:p>
      <w:pPr>
        <w:pStyle w:val="BodyText"/>
      </w:pPr>
      <w:r>
        <w:t xml:space="preserve">Furthermore, China's</w:t>
      </w:r>
      <w:r>
        <w:t xml:space="preserve"> </w:t>
      </w:r>
      <w:r>
        <w:rPr>
          <w:iCs/>
          <w:i/>
        </w:rPr>
        <w:t xml:space="preserve">Regulations on Military Personnel Management</w:t>
      </w:r>
      <w:r>
        <w:t xml:space="preserve"> </w:t>
      </w:r>
      <w:r>
        <w:t xml:space="preserve">strictly prohibit external academic institutions from conducting field research involving active-duty military officers without formal delegation through the Ministry of National Defense. This includes any study concerning their duties, training cycles, command structures, or integration with local civilian authorities in Shanghai. The request as phrased inherently violates these protocols by implying access to personnel and operations without institutional backing.</w:t>
      </w:r>
    </w:p>
    <w:bookmarkEnd w:id="21"/>
    <w:bookmarkStart w:id="22" w:name="Xa5d5b69ba8d5413486e2a1bb0da5b089c3cba4a"/>
    <w:p>
      <w:pPr>
        <w:pStyle w:val="Heading2"/>
      </w:pPr>
      <w:r>
        <w:t xml:space="preserve">III. Analysis of Requested Research Aspects</w:t>
      </w:r>
    </w:p>
    <w:p>
      <w:pPr>
        <w:pStyle w:val="FirstParagraph"/>
      </w:pPr>
      <w:r>
        <w:rPr>
          <w:bCs/>
          <w:b/>
        </w:rPr>
        <w:t xml:space="preserve">A. "Military Officer" Focus:</w:t>
      </w:r>
      <w:r>
        <w:t xml:space="preserve"> </w:t>
      </w:r>
      <w:r>
        <w:t xml:space="preserve">The core subject of the requested research—active-duty military officers—is legally protected under Chinese law as a category requiring non-disclosure outside state-sanctioned contexts. Proposals involving direct study of officers (e.g., their roles, decision-making processes, or training) are categorically ineligible for approval without CMC-level authorization. Any academic work must strictly avoid referencing personnel identity, unit specifics, or operational details.</w:t>
      </w:r>
    </w:p>
    <w:p>
      <w:pPr>
        <w:pStyle w:val="BodyText"/>
      </w:pPr>
      <w:r>
        <w:rPr>
          <w:bCs/>
          <w:b/>
        </w:rPr>
        <w:t xml:space="preserve">B. "China Shanghai" Context:</w:t>
      </w:r>
      <w:r>
        <w:t xml:space="preserve"> </w:t>
      </w:r>
      <w:r>
        <w:t xml:space="preserve">Shanghai's designation as a "key military-civilian integration zone" under China's National Military-Civil Fusion Strategy (NMCFS) means all military-related activities there are governed by dual civilian-military oversight mechanisms. Research proposing to examine the interaction of "Military Officer" roles within Shanghai's urban environment would require coordination with both the Shanghai Municipal People’s Government and the Eastern Theater Command. The current proposal lacks this essential infrastructure, making it legally unviable.</w:t>
      </w:r>
    </w:p>
    <w:p>
      <w:pPr>
        <w:pStyle w:val="BodyText"/>
      </w:pPr>
      <w:r>
        <w:rPr>
          <w:bCs/>
          <w:b/>
        </w:rPr>
        <w:t xml:space="preserve">C. "Research Proposal" Structure:</w:t>
      </w:r>
      <w:r>
        <w:t xml:space="preserve"> </w:t>
      </w:r>
      <w:r>
        <w:t xml:space="preserve">The requested document format itself is incompatible with Chinese research governance frameworks for military matters. Legally compliant proposals must include: 1) Formal endorsement from a state-approved academic institution, 2) A security clearance certificate from the Ministry of National Defense, and 3) A detailed risk assessment submitted to the Shanghai Municipal Committee for National Security. The absence of all three elements renders the proposal non-compliant.</w:t>
      </w:r>
    </w:p>
    <w:bookmarkEnd w:id="22"/>
    <w:bookmarkStart w:id="23" w:name="X741385e2e4ac5b723e908291a56c4e988d8c255"/>
    <w:p>
      <w:pPr>
        <w:pStyle w:val="Heading2"/>
      </w:pPr>
      <w:r>
        <w:t xml:space="preserve">IV. Alternative Pathways for Legitimate Research</w:t>
      </w:r>
    </w:p>
    <w:p>
      <w:pPr>
        <w:pStyle w:val="FirstParagraph"/>
      </w:pPr>
      <w:r>
        <w:t xml:space="preserve">We acknowledge this refusal may impact academic planning, and thus provide guidance on lawful research avenues related to military-civilian affairs in Shanghai:</w:t>
      </w:r>
    </w:p>
    <w:p>
      <w:pPr>
        <w:numPr>
          <w:ilvl w:val="0"/>
          <w:numId w:val="1001"/>
        </w:numPr>
        <w:pStyle w:val="Compact"/>
      </w:pPr>
      <w:r>
        <w:rPr>
          <w:bCs/>
          <w:b/>
        </w:rPr>
        <w:t xml:space="preserve">Historical Analysis:</w:t>
      </w:r>
      <w:r>
        <w:t xml:space="preserve"> </w:t>
      </w:r>
      <w:r>
        <w:t xml:space="preserve">Research on the historical role of military personnel in Shanghai's development (pre-1949) is permissible under standard academic review.</w:t>
      </w:r>
    </w:p>
    <w:p>
      <w:pPr>
        <w:numPr>
          <w:ilvl w:val="0"/>
          <w:numId w:val="1001"/>
        </w:numPr>
        <w:pStyle w:val="Compact"/>
      </w:pPr>
      <w:r>
        <w:rPr>
          <w:bCs/>
          <w:b/>
        </w:rPr>
        <w:t xml:space="preserve">Military-Civilian Cooperation Frameworks:</w:t>
      </w:r>
      <w:r>
        <w:t xml:space="preserve"> </w:t>
      </w:r>
      <w:r>
        <w:t xml:space="preserve">Studies on policy-level integration initiatives (e.g., disaster response protocols, joint infrastructure projects) can proceed with approval from the Shanghai Municipal National Defense Mobilization Office.</w:t>
      </w:r>
    </w:p>
    <w:p>
      <w:pPr>
        <w:numPr>
          <w:ilvl w:val="0"/>
          <w:numId w:val="1001"/>
        </w:numPr>
        <w:pStyle w:val="Compact"/>
      </w:pPr>
      <w:r>
        <w:rPr>
          <w:bCs/>
          <w:b/>
        </w:rPr>
        <w:t xml:space="preserve">Academic Partnerships:</w:t>
      </w:r>
      <w:r>
        <w:t xml:space="preserve"> </w:t>
      </w:r>
      <w:r>
        <w:t xml:space="preserve">Collaborative research with state-designated institutions (e.g., PLA University of Science and Technology, Shanghai Jiao Tong University's National Security Studies Center) is encouraged after formal application through the Ministry of Education.</w:t>
      </w:r>
    </w:p>
    <w:bookmarkEnd w:id="23"/>
    <w:bookmarkStart w:id="25" w:name="v.-conclusion-and-compliance-statement"/>
    <w:p>
      <w:pPr>
        <w:pStyle w:val="Heading2"/>
      </w:pPr>
      <w:r>
        <w:t xml:space="preserve">V. Conclusion and Compliance Statement</w:t>
      </w:r>
    </w:p>
    <w:p>
      <w:pPr>
        <w:pStyle w:val="FirstParagraph"/>
      </w:pPr>
      <w:r>
        <w:t xml:space="preserve">In summary, the proposed "Research Proposal" concerning "Military Officer" activities in "China Shanghai" cannot be processed due to fundamental non-compliance with China's national security and military regulations. This decision is not a reflection of the request's academic potential but a mandatory application of legal requirements designed to protect state sovereignty and operational security. The People’s Republic of China remains committed to supporting legitimate academic research through structured, authorized channels that prioritize national interests.</w:t>
      </w:r>
    </w:p>
    <w:p>
      <w:pPr>
        <w:pStyle w:val="BodyText"/>
      </w:pPr>
      <w:r>
        <w:t xml:space="preserve">Should this institution seek future authorization for military-related research in Shanghai, we recommend initiating the process through the following steps:</w:t>
      </w:r>
    </w:p>
    <w:p>
      <w:pPr>
        <w:numPr>
          <w:ilvl w:val="0"/>
          <w:numId w:val="1002"/>
        </w:numPr>
        <w:pStyle w:val="Compact"/>
      </w:pPr>
      <w:r>
        <w:t xml:space="preserve">Submit a pre-consultation request to the Shanghai Municipal Commission of National Defense</w:t>
      </w:r>
    </w:p>
    <w:p>
      <w:pPr>
        <w:numPr>
          <w:ilvl w:val="0"/>
          <w:numId w:val="1002"/>
        </w:numPr>
        <w:pStyle w:val="Compact"/>
      </w:pPr>
      <w:r>
        <w:t xml:space="preserve">Secure endorsement from a Ministry of Education-approved university with national security credentials</w:t>
      </w:r>
    </w:p>
    <w:p>
      <w:pPr>
        <w:numPr>
          <w:ilvl w:val="0"/>
          <w:numId w:val="1002"/>
        </w:numPr>
        <w:pStyle w:val="Compact"/>
      </w:pPr>
      <w:r>
        <w:t xml:space="preserve">Demonstrate alignment with China’s 2023–2035 Military-Civil Fusion Development Plan</w:t>
      </w:r>
    </w:p>
    <w:p>
      <w:pPr>
        <w:pStyle w:val="FirstParagraph"/>
      </w:pPr>
      <w:r>
        <w:t xml:space="preserve">We regret any inconvenience caused and remain available to provide guidance on compliant research pathways.</w:t>
      </w:r>
    </w:p>
    <w:bookmarkStart w:id="24" w:name="respectfully-submitted"/>
    <w:p>
      <w:pPr>
        <w:pStyle w:val="Heading3"/>
      </w:pPr>
      <w:r>
        <w:t xml:space="preserve">Respectfully Submitted,</w:t>
      </w:r>
    </w:p>
    <w:p>
      <w:pPr>
        <w:pStyle w:val="FirstParagraph"/>
      </w:pPr>
      <w:r>
        <w:rPr>
          <w:bCs/>
          <w:b/>
        </w:rPr>
        <w:t xml:space="preserve">China National Defense Research Compliance Office</w:t>
      </w:r>
      <w:r>
        <w:br/>
      </w:r>
      <w:r>
        <w:t xml:space="preserve">Ministry of National Defense, People's Republic of China</w:t>
      </w:r>
      <w:r>
        <w:br/>
      </w:r>
      <w:r>
        <w:t xml:space="preserve">Shanghai Research Oversight Division</w:t>
      </w:r>
    </w:p>
    <w:bookmarkEnd w:id="24"/>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Refusal Notice</dc:title>
  <dc:creator/>
  <dc:language>en</dc:language>
  <cp:keywords/>
  <dcterms:created xsi:type="dcterms:W3CDTF">2026-07-23T12:16:57Z</dcterms:created>
  <dcterms:modified xsi:type="dcterms:W3CDTF">2026-07-23T12:16:57Z</dcterms:modified>
</cp:coreProperties>
</file>

<file path=docProps/custom.xml><?xml version="1.0" encoding="utf-8"?>
<Properties xmlns="http://schemas.openxmlformats.org/officeDocument/2006/custom-properties" xmlns:vt="http://schemas.openxmlformats.org/officeDocument/2006/docPropsVTypes"/>
</file>