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Colombia</w:t>
      </w:r>
      <w:r>
        <w:t xml:space="preserve"> </w:t>
      </w:r>
      <w:r>
        <w:t xml:space="preserve">Bogotá</w:t>
      </w:r>
    </w:p>
    <w:bookmarkStart w:id="29" w:name="Xa3963520e8ed0d01f0bcce2ed3642bc910223e6"/>
    <w:p>
      <w:pPr>
        <w:pStyle w:val="Heading1"/>
      </w:pPr>
      <w:r>
        <w:t xml:space="preserve">Research Proposal: Navigating Urban Transformation – The Evolving Role of the Military Officer in Colombia Bogotá</w:t>
      </w:r>
    </w:p>
    <w:bookmarkStart w:id="20" w:name="abstract"/>
    <w:p>
      <w:pPr>
        <w:pStyle w:val="Heading2"/>
      </w:pPr>
      <w:r>
        <w:t xml:space="preserve">Abstract</w:t>
      </w:r>
    </w:p>
    <w:p>
      <w:pPr>
        <w:pStyle w:val="FirstParagraph"/>
      </w:pPr>
      <w:r>
        <w:t xml:space="preserve">This Research Proposal outlines a critical investigation into the contemporary responsibilities, challenges, and strategic adaptation required of the Military Officer within the unique socio-political landscape of Colombia Bogotá. As the political, economic, and administrative heart of Colombia, Bogotá serves as the central command hub for national military operations and policy implementation. This study addresses a significant gap in understanding how Military Officers navigate complex urban environments characterized by post-conflict transitions, social unrest, civil-military relations (CMR), and evolving security paradigms. The research will employ mixed-methods to analyze the officer's role beyond traditional combat functions, emphasizing their engagement with civic institutions, community policing initiatives (like the recent "Paz Total" program), and the management of internal security dynamics specific to Colombia Bogotá. The findings aim to provide actionable insights for military leadership, civil governance, and national security policy development.</w:t>
      </w:r>
    </w:p>
    <w:bookmarkEnd w:id="20"/>
    <w:bookmarkStart w:id="21" w:name="X39ee7ffef6362d4cb51b91b6a4e772562796e50"/>
    <w:p>
      <w:pPr>
        <w:pStyle w:val="Heading2"/>
      </w:pPr>
      <w:r>
        <w:t xml:space="preserve">1. Introduction: The Imperative in Colombia Bogotá</w:t>
      </w:r>
    </w:p>
    <w:p>
      <w:pPr>
        <w:pStyle w:val="FirstParagraph"/>
      </w:pPr>
      <w:r>
        <w:t xml:space="preserve">Colombia's transition from decades of armed conflict necessitates a profound redefinition of the Military Officer's mandate. In Colombia Bogotá – home to the Ministry of National Defense, the Joint Command, and all major military headquarters – this transformation is not merely theoretical but an operational reality. The capital city embodies the intersection of national security strategy and urban governance. Military Officers stationed here are pivotal in implementing national policies like "Peace with Social Justice," managing the integration of ex-combatants into urban centers, supporting civilian police efforts during social protests (e.g., 2021), and fostering trust within diverse Bogotá communities. This Research Proposal is thus fundamentally rooted in the specific context of Colombia Bogotá, where the Military Officer operates as a key node between national security directives and local civic life.</w:t>
      </w:r>
    </w:p>
    <w:bookmarkEnd w:id="21"/>
    <w:bookmarkStart w:id="22" w:name="problem-statement"/>
    <w:p>
      <w:pPr>
        <w:pStyle w:val="Heading2"/>
      </w:pPr>
      <w:r>
        <w:t xml:space="preserve">2. Problem Statement</w:t>
      </w:r>
    </w:p>
    <w:p>
      <w:pPr>
        <w:pStyle w:val="FirstParagraph"/>
      </w:pPr>
      <w:r>
        <w:t xml:space="preserve">Despite significant progress in Colombia's peace process, persistent challenges threaten stability within Colombia Bogotá. Urban violence linked to residual armed groups (e.g., ELN, dissident factions), high-profile criminal activity, and complex social tensions require nuanced security responses. Crucially, the role of the Military Officer in this environment is often misunderstood or under-analyzed by civilian policymakers and academia. There is a critical lack of empirical research focusing *specifically* on how Military Officers adapt their leadership, communication strategies, ethical decision-making, and operational frameworks to succeed within Bogotá's dense urban fabric and politically charged atmosphere. This gap impedes the development of effective policies for CMR in the capital, potentially undermining both security outcomes and democratic cohesion in Colombia Bogotá.</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current operational responsibilities and daily challenges faced by commissioned Military Officers stationed within the Colombian national command structure based in Bogotá.</w:t>
      </w:r>
    </w:p>
    <w:p>
      <w:pPr>
        <w:numPr>
          <w:ilvl w:val="0"/>
          <w:numId w:val="1001"/>
        </w:numPr>
        <w:pStyle w:val="Compact"/>
      </w:pPr>
      <w:r>
        <w:t xml:space="preserve">To analyze how Military Officers in Colombia Bogotá perceive, navigate, and contribute to civil-military relations (CMR) within urban governance structures, including collaboration with the National Police (Policía Nacional), mayoral offices, and community organizations.</w:t>
      </w:r>
    </w:p>
    <w:p>
      <w:pPr>
        <w:numPr>
          <w:ilvl w:val="0"/>
          <w:numId w:val="1001"/>
        </w:numPr>
        <w:pStyle w:val="Compact"/>
      </w:pPr>
      <w:r>
        <w:t xml:space="preserve">To identify key training gaps or institutional barriers hindering the effective performance of Military Officers in non-combat urban security roles critical to Colombia Bogotá's stability.</w:t>
      </w:r>
    </w:p>
    <w:p>
      <w:pPr>
        <w:numPr>
          <w:ilvl w:val="0"/>
          <w:numId w:val="1001"/>
        </w:numPr>
        <w:pStyle w:val="Compact"/>
      </w:pPr>
      <w:r>
        <w:t xml:space="preserve">To develop evidence-based recommendations for enhancing the capacity of the Military Officer to serve as a bridge between military security imperatives and civilian socio-economic development goals in the capital city.</w:t>
      </w:r>
    </w:p>
    <w:bookmarkEnd w:id="23"/>
    <w:bookmarkStart w:id="24" w:name="literature-review-key-gaps-addressed"/>
    <w:p>
      <w:pPr>
        <w:pStyle w:val="Heading2"/>
      </w:pPr>
      <w:r>
        <w:t xml:space="preserve">4. Literature Review (Key Gaps Addressed)</w:t>
      </w:r>
    </w:p>
    <w:p>
      <w:pPr>
        <w:pStyle w:val="FirstParagraph"/>
      </w:pPr>
      <w:r>
        <w:t xml:space="preserve">Existing literature on Colombian military transformation often focuses on rural conflict zones or national strategy, neglecting the urban context of Colombia Bogotá. Studies like those by the Fundación Ideas para la Paz (FIP) highlight strategic shifts but lack granular analysis of officer-level execution in the capital. Research on CMR in Latin America (e.g., works by O’Donnell) provides frameworks but lacks Colombian-specific application to Bogotá's unique power dynamics. This proposal directly addresses this void by centering the Military Officer’s lived experience within Colombia Bogotá, moving beyond abstract policy discussions to ground-level realities.</w:t>
      </w:r>
    </w:p>
    <w:bookmarkEnd w:id="24"/>
    <w:bookmarkStart w:id="25" w:name="methodology"/>
    <w:p>
      <w:pPr>
        <w:pStyle w:val="Heading2"/>
      </w:pPr>
      <w:r>
        <w:t xml:space="preserve">5. Methodology</w:t>
      </w:r>
    </w:p>
    <w:p>
      <w:pPr>
        <w:pStyle w:val="FirstParagraph"/>
      </w:pPr>
      <w:r>
        <w:t xml:space="preserve">This mixed-methods study will be conducted over 18 months within Colombia Bogotá. Phase 1 involves a structured survey distributed to 300 active-duty Military Officers (Ranks: Captain - Colonel) assigned to headquarters, regional commands, and security coordination units in Bogotá. Phase 2 comprises in-depth, semi-structured interviews with a purposive sample of 40 officers (including key personnel from the Ministry of Defense's Urban Security Directorate) and 25 civilian stakeholders (mayoral security advisors, NGO leaders from groups like "Instituto Colombiano de Bienestar Familiar" working with security sectors). Phase 3 utilizes document analysis of recent Bogotá-specific security reports, CMR protocols, and military training manuals. Data will be analyzed using thematic analysis for qualitative data and descriptive/inferential statistics for survey responses. Ethical approval will be secured through the Universidad Nacional de Colombia's IRB.</w:t>
      </w:r>
    </w:p>
    <w:bookmarkEnd w:id="25"/>
    <w:bookmarkStart w:id="26" w:name="significance-expected-outcomes"/>
    <w:p>
      <w:pPr>
        <w:pStyle w:val="Heading2"/>
      </w:pPr>
      <w:r>
        <w:t xml:space="preserve">6. Significance &amp; Expected Outcomes</w:t>
      </w:r>
    </w:p>
    <w:p>
      <w:pPr>
        <w:pStyle w:val="FirstParagraph"/>
      </w:pPr>
      <w:r>
        <w:t xml:space="preserve">The significance of this Research Proposal lies in its direct relevance to Colombia Bogotá’s urgent security and governance needs. By focusing squarely on the Military Officer as a central actor, the study will generate critical insights for:</w:t>
      </w:r>
    </w:p>
    <w:p>
      <w:pPr>
        <w:numPr>
          <w:ilvl w:val="0"/>
          <w:numId w:val="1002"/>
        </w:numPr>
        <w:pStyle w:val="Compact"/>
      </w:pPr>
      <w:r>
        <w:rPr>
          <w:bCs/>
          <w:b/>
        </w:rPr>
        <w:t xml:space="preserve">Military Leadership:</w:t>
      </w:r>
      <w:r>
        <w:t xml:space="preserve"> </w:t>
      </w:r>
      <w:r>
        <w:t xml:space="preserve">Informing revised training curricula at institutions like the Escuela Superior de Guerra (ESG) in Bogotá to better prepare officers for urban civil-military operations.</w:t>
      </w:r>
    </w:p>
    <w:p>
      <w:pPr>
        <w:numPr>
          <w:ilvl w:val="0"/>
          <w:numId w:val="1002"/>
        </w:numPr>
        <w:pStyle w:val="Compact"/>
      </w:pPr>
      <w:r>
        <w:rPr>
          <w:bCs/>
          <w:b/>
        </w:rPr>
        <w:t xml:space="preserve">Civilian Governance:</w:t>
      </w:r>
      <w:r>
        <w:t xml:space="preserve"> </w:t>
      </w:r>
      <w:r>
        <w:t xml:space="preserve">Providing data for the District Secretariat of Security and Justice to strengthen coordination mechanisms with military units stationed in Colombia Bogotá.</w:t>
      </w:r>
    </w:p>
    <w:p>
      <w:pPr>
        <w:numPr>
          <w:ilvl w:val="0"/>
          <w:numId w:val="1002"/>
        </w:numPr>
        <w:pStyle w:val="Compact"/>
      </w:pPr>
      <w:r>
        <w:rPr>
          <w:bCs/>
          <w:b/>
        </w:rPr>
        <w:t xml:space="preserve">National Policy:</w:t>
      </w:r>
      <w:r>
        <w:t xml:space="preserve"> </w:t>
      </w:r>
      <w:r>
        <w:t xml:space="preserve">Contributing evidence to refine Colombia's National Defense Policy (2018) and "Paz Total" initiatives, ensuring they account for the officer's crucial role in urban peacebuilding.</w:t>
      </w:r>
    </w:p>
    <w:p>
      <w:pPr>
        <w:numPr>
          <w:ilvl w:val="0"/>
          <w:numId w:val="1002"/>
        </w:numPr>
        <w:pStyle w:val="Compact"/>
      </w:pPr>
      <w:r>
        <w:rPr>
          <w:bCs/>
          <w:b/>
        </w:rPr>
        <w:t xml:space="preserve">Scholarship:</w:t>
      </w:r>
      <w:r>
        <w:t xml:space="preserve"> </w:t>
      </w:r>
      <w:r>
        <w:t xml:space="preserve">Establishing a foundational empirical study on Military Officer adaptation in a major Latin American capital city, filling a significant gap in security studies literature.</w:t>
      </w:r>
    </w:p>
    <w:p>
      <w:pPr>
        <w:pStyle w:val="FirstParagraph"/>
      </w:pPr>
      <w:r>
        <w:t xml:space="preserve">The expected outcome is a comprehensive report with specific, actionable recommendations for enhancing the efficacy and legitimacy of the Military Officer within Colombia Bogotá's complex urban ecosystem.</w:t>
      </w:r>
    </w:p>
    <w:bookmarkEnd w:id="26"/>
    <w:bookmarkStart w:id="27" w:name="conclusion"/>
    <w:p>
      <w:pPr>
        <w:pStyle w:val="Heading2"/>
      </w:pPr>
      <w:r>
        <w:t xml:space="preserve">7. Conclusion</w:t>
      </w:r>
    </w:p>
    <w:p>
      <w:pPr>
        <w:pStyle w:val="FirstParagraph"/>
      </w:pPr>
      <w:r>
        <w:t xml:space="preserve">The evolving role of the Military Officer in Colombia Bogotá is not merely an internal military concern; it is a cornerstone of national stability and democratic transition. As the seat of power for Colombian security governance, Bogotá demands that every Military Officer embodies strategic agility, profound civic understanding, and ethical commitment beyond traditional martial skills. This Research Proposal directly confronts the need for deeper knowledge about how these officers operate within Colombia Bogotá's unique pressures. By centering their experiences and challenges through rigorous academic inquiry, this project will deliver essential knowledge to strengthen security, foster trust between citizens and institutions, and ultimately contribute to a more peaceful and just Colombia Bogotá – a vital model for the nation’s future.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and Challenges in Colombia Bogotá</dc:title>
  <dc:creator/>
  <dc:language>en</dc:language>
  <cp:keywords/>
  <dcterms:created xsi:type="dcterms:W3CDTF">2026-07-23T20:15:36Z</dcterms:created>
  <dcterms:modified xsi:type="dcterms:W3CDTF">2026-07-23T20:15:36Z</dcterms:modified>
</cp:coreProperties>
</file>

<file path=docProps/custom.xml><?xml version="1.0" encoding="utf-8"?>
<Properties xmlns="http://schemas.openxmlformats.org/officeDocument/2006/custom-properties" xmlns:vt="http://schemas.openxmlformats.org/officeDocument/2006/docPropsVTypes"/>
</file>