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8" w:name="Xfd0c10f1fe4fa1bee874d82bf3fdc38f88c04f6"/>
    <w:p>
      <w:pPr>
        <w:pStyle w:val="Heading1"/>
      </w:pPr>
      <w:r>
        <w:t xml:space="preserve">Research Proposal: The Evolving Role of the Military Officer in Contemporary France Paris</w:t>
      </w:r>
    </w:p>
    <w:bookmarkStart w:id="20" w:name="abstract"/>
    <w:p>
      <w:pPr>
        <w:pStyle w:val="Heading2"/>
      </w:pPr>
      <w:r>
        <w:t xml:space="preserve">Abstract</w:t>
      </w:r>
    </w:p>
    <w:p>
      <w:pPr>
        <w:pStyle w:val="FirstParagraph"/>
      </w:pPr>
      <w:r>
        <w:t xml:space="preserve">This Research Proposal investigates the multifaceted transformation of the French Military Officer's role within the strategic, operational, and societal context of France Paris. As the political, military, and cultural epicenter of France, Paris serves as an indispensable locus for understanding how modern Military Officers navigate complex national security challenges. This study addresses critical gaps in existing literature by examining leadership paradigms, ethical decision-making frameworks, and institutional adaptation within the French Armed Forces (Forces Armées Françaises), with a specific focus on Paris-based institutions including the École Militaire and the Ministry of Defense. Through mixed-methods research involving interviews, archival analysis, and policy review, this Research Proposal establishes a foundation for enhancing Military Officer training, strategic cohesion, and France's defense posture in an era of hybrid warfare and geopolitical volatility.</w:t>
      </w:r>
    </w:p>
    <w:bookmarkEnd w:id="20"/>
    <w:bookmarkStart w:id="21" w:name="X1b3c00ebc1d363ce3384b6c8881412bfc99c03e"/>
    <w:p>
      <w:pPr>
        <w:pStyle w:val="Heading2"/>
      </w:pPr>
      <w:r>
        <w:t xml:space="preserve">1. Introduction: Contextualizing the Military Officer in France Paris</w:t>
      </w:r>
    </w:p>
    <w:p>
      <w:pPr>
        <w:pStyle w:val="FirstParagraph"/>
      </w:pPr>
      <w:r>
        <w:t xml:space="preserve">The position of the Military Officer remains central to France’s national security architecture, a role deeply intertwined with Paris as the nation’s military command hub. Historically, French Military Officers have shaped Europe's strategic landscape from Parisian headquarters, but contemporary challenges—from cyber threats and asymmetric warfare to climate-driven instability—demand unprecedented adaptability. This Research Proposal argues that the evolving responsibilities of the Military Officer must be re-evaluated within France Paris' unique institutional ecosystem. Paris is not merely a geographical location; it is the nerve center where defense policy crystallizes, international alliances are forged (e.g., NATO, EU defense initiatives), and military doctrine evolves. Understanding how officers operate within this dynamic environment is paramount for France's strategic resilience.</w:t>
      </w:r>
    </w:p>
    <w:bookmarkEnd w:id="21"/>
    <w:bookmarkStart w:id="22" w:name="problem-statement"/>
    <w:p>
      <w:pPr>
        <w:pStyle w:val="Heading2"/>
      </w:pPr>
      <w:r>
        <w:t xml:space="preserve">2. Problem Statement</w:t>
      </w:r>
    </w:p>
    <w:p>
      <w:pPr>
        <w:pStyle w:val="FirstParagraph"/>
      </w:pPr>
      <w:r>
        <w:t xml:space="preserve">Current scholarship on Military Officers in France often emphasizes historical or tactical dimensions while neglecting the socio-political and institutional pressures shaping their modern roles in Paris. There is a critical absence of granular, empirical research examining: (a) how French Military Officers navigate ethical dilemmas amid urban counter-terrorism operations; (b) the effectiveness of leadership training at Paris-based institutions like the École Supérieure de Guerre in preparing officers for hybrid conflicts; and (c) the impact of Paris-centric decision-making on operational autonomy in overseas deployments. This gap impedes France’s ability to optimize its Military Officer corps, particularly as Paris remains a focal point for diplomatic engagement and national security strategy. Ignoring this context risks misalignment between training, doctrine, and real-world demands.</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ethical and strategic frameworks guiding the Military Officer in France Paris through case studies of recent operations (e.g., Operation Sentinelle).</w:t>
      </w:r>
    </w:p>
    <w:p>
      <w:pPr>
        <w:numPr>
          <w:ilvl w:val="0"/>
          <w:numId w:val="1001"/>
        </w:numPr>
        <w:pStyle w:val="Compact"/>
      </w:pPr>
      <w:r>
        <w:t xml:space="preserve">To assess the efficacy of current training curricula at Paris-based military academies in developing adaptive leadership for complex urban environments.</w:t>
      </w:r>
    </w:p>
    <w:p>
      <w:pPr>
        <w:numPr>
          <w:ilvl w:val="0"/>
          <w:numId w:val="1001"/>
        </w:numPr>
        <w:pStyle w:val="Compact"/>
      </w:pPr>
      <w:r>
        <w:t xml:space="preserve">To evaluate institutional communication flows between the Ministry of Defense (Paris) and field officers, identifying bottlenecks in operational responsiveness.</w:t>
      </w:r>
    </w:p>
    <w:p>
      <w:pPr>
        <w:numPr>
          <w:ilvl w:val="0"/>
          <w:numId w:val="1001"/>
        </w:numPr>
        <w:pStyle w:val="Compact"/>
      </w:pPr>
      <w:r>
        <w:t xml:space="preserve">To propose evidence-based reforms to French Military Officer development programs, centered on Paris as the strategic decision-making nexus.</w:t>
      </w:r>
    </w:p>
    <w:bookmarkEnd w:id="23"/>
    <w:bookmarkStart w:id="24" w:name="methodology"/>
    <w:p>
      <w:pPr>
        <w:pStyle w:val="Heading2"/>
      </w:pPr>
      <w:r>
        <w:t xml:space="preserve">4. Methodology</w:t>
      </w:r>
    </w:p>
    <w:p>
      <w:pPr>
        <w:pStyle w:val="FirstParagraph"/>
      </w:pPr>
      <w:r>
        <w:t xml:space="preserve">This Research Proposal employs a sequential mixed-methods design tailored to France Paris' institutional landscape. Phase 1 involves qualitative analysis of primary sources: declassified Operation Sentinelle reports, Ministry of Defense policy documents (accessed via Paris archives), and historical records from the École Militaire. Phase 2 comprises semi-structured interviews with 30+ key stakeholders, including serving Military Officers (at varying ranks) stationed in France Paris, instructors at military academies in the capital, and defense policymakers. Interviews will explore lived experiences of operational challenges unique to Paris-based command structures. Phase 3 integrates quantitative survey data from the French Army’s personnel database (with ethical approval) to correlate training outcomes with mission success metrics. All research will be conducted under the oversight of France’s National Research Agency (ANR) and adhere strictly to French data governance laws.</w:t>
      </w:r>
    </w:p>
    <w:bookmarkEnd w:id="24"/>
    <w:bookmarkStart w:id="25" w:name="significance-and-expected-contributions"/>
    <w:p>
      <w:pPr>
        <w:pStyle w:val="Heading2"/>
      </w:pPr>
      <w:r>
        <w:t xml:space="preserve">5. Significance and Expected Contributions</w:t>
      </w:r>
    </w:p>
    <w:p>
      <w:pPr>
        <w:pStyle w:val="FirstParagraph"/>
      </w:pPr>
      <w:r>
        <w:t xml:space="preserve">This Research Proposal holds profound significance for France Paris as a global military hub. First, it directly addresses the Ministry of Defense’s strategic priority—modernizing officer leadership for 21st-century threats—as articulated in France’s 2024 National Security Strategy. By grounding analysis in Paris, the study will provide actionable insights for reforming training at institutions like the École Militaire, ensuring Military Officers are equipped to lead in both urban and cyber domains. Second, it will strengthen France’s soft power through enhanced military diplomacy; officers trained with nuanced Parisian strategic perspectives can more effectively represent France within international coalitions (e.g., EU Battlegroups). Third, findings will inform French national security policy by revealing how Paris-centric command structures impact crisis response times—a critical factor in an era of rapid geopolitical shifts. Crucially, this Research Proposal does not merely describe challenges; it offers a roadmap for France to institutionalize adaptability within its Military Officer corps from the heart of Paris.</w:t>
      </w:r>
    </w:p>
    <w:bookmarkEnd w:id="25"/>
    <w:bookmarkStart w:id="26" w:name="timeline-and-resource-plan"/>
    <w:p>
      <w:pPr>
        <w:pStyle w:val="Heading2"/>
      </w:pPr>
      <w:r>
        <w:t xml:space="preserve">6. Timeline and Resource Plan</w:t>
      </w:r>
    </w:p>
    <w:p>
      <w:pPr>
        <w:pStyle w:val="FirstParagraph"/>
      </w:pPr>
      <w:r>
        <w:t xml:space="preserve">The 18-month project will commence in January 2025. Months 1–3: Literature review and ethics approval via Paris-based academic partners (e.g., Sciences Po). Months 4–9: Archival research at the Ministry of Defense (Paris) and field interviews with Military Officers. Months 10–15: Survey deployment, data analysis, and draft report development. Months 16–18: Stakeholder validation workshops in Paris with defense officials and military leadership. The budget request of €245,000 covers researcher salaries (45%), travel (25%), archival access fees (15%), and dissemination costs. All data will be stored securely in France under GDPR-compliant protocols.</w:t>
      </w:r>
    </w:p>
    <w:bookmarkEnd w:id="26"/>
    <w:bookmarkStart w:id="27" w:name="conclusion"/>
    <w:p>
      <w:pPr>
        <w:pStyle w:val="Heading2"/>
      </w:pPr>
      <w:r>
        <w:t xml:space="preserve">7. Conclusion</w:t>
      </w:r>
    </w:p>
    <w:p>
      <w:pPr>
        <w:pStyle w:val="FirstParagraph"/>
      </w:pPr>
      <w:r>
        <w:t xml:space="preserve">The role of the Military Officer in France Paris transcends tactical execution—it embodies the nation’s strategic will, ethical compass, and adaptive capacity. This Research Proposal is not merely an academic exercise; it is a vital investment in France’s security future. By centering our inquiry on Paris as the crucible of French military leadership, we move beyond theoretical discourse to deliver tangible improvements in officer training, decision-making agility, and institutional cohesion. As France navigates an increasingly volatile global order from its capital city, this research will ensure that its Military Officers are prepared not just to defend territory, but to shape a secure strategic environment for France Paris and beyond. The successful implementation of this Research Proposal will position France at the forefront of modern military leadership innovation, demonstrating how institutional context shapes operational excellence.</w:t>
      </w:r>
    </w:p>
    <w:p>
      <w:pPr>
        <w:pStyle w:val="BodyText"/>
      </w:pPr>
      <w:r>
        <w:rPr>
          <w:bCs/>
          <w:b/>
        </w:rPr>
        <w:t xml:space="preserve">Keywords:</w:t>
      </w:r>
      <w:r>
        <w:t xml:space="preserve"> </w:t>
      </w:r>
      <w:r>
        <w:t xml:space="preserve">Research Proposal, Military Officer, France Paris, French Armed Forces, Leadership Development, Defense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Military Officer in Contemporary France Paris</dc:title>
  <dc:creator/>
  <dc:language>en</dc:language>
  <cp:keywords/>
  <dcterms:created xsi:type="dcterms:W3CDTF">2026-07-21T14:40:48Z</dcterms:created>
  <dcterms:modified xsi:type="dcterms:W3CDTF">2026-07-21T14:40:48Z</dcterms:modified>
</cp:coreProperties>
</file>

<file path=docProps/custom.xml><?xml version="1.0" encoding="utf-8"?>
<Properties xmlns="http://schemas.openxmlformats.org/officeDocument/2006/custom-properties" xmlns:vt="http://schemas.openxmlformats.org/officeDocument/2006/docPropsVTypes"/>
</file>