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9" w:name="Xfc24b2e05e19485b6d09ef92f5e2c83bb5b04e9"/>
    <w:p>
      <w:pPr>
        <w:pStyle w:val="Heading1"/>
      </w:pPr>
      <w:r>
        <w:t xml:space="preserve">Research Proposal: The Evolving Role of Military Officers in Contemporary Urban Security and Development Context of India Bangalore</w:t>
      </w:r>
    </w:p>
    <w:bookmarkStart w:id="20" w:name="introduction-and-background"/>
    <w:p>
      <w:pPr>
        <w:pStyle w:val="Heading2"/>
      </w:pPr>
      <w:r>
        <w:t xml:space="preserve">1. Introduction and Background</w:t>
      </w:r>
    </w:p>
    <w:p>
      <w:pPr>
        <w:pStyle w:val="FirstParagraph"/>
      </w:pPr>
      <w:r>
        <w:t xml:space="preserve">The strategic significance of India Bangalore (Bengaluru) as a defense hub necessitates a rigorous examination of the modern Military Officer's multifaceted responsibilities beyond traditional combat roles. As the epicenter of India's defense research, aerospace manufacturing, and cyber security infrastructure, Bangalore hosts critical installations including DRDO labs, HAL facilities, and military training centers under the Southern Command. This Research Proposal addresses a pressing gap: how contemporary Military Officers navigate complex urban challenges in India Bangalore while maintaining national security imperatives amid rapid technological advancement and demographic shifts. The city's unique status as a global IT capital with dense population centers demands innovative leadership models for Military Officers that bridge defense operations, civil-military coordination, and sustainable urban development.</w:t>
      </w:r>
    </w:p>
    <w:bookmarkEnd w:id="20"/>
    <w:bookmarkStart w:id="21" w:name="problem-statement"/>
    <w:p>
      <w:pPr>
        <w:pStyle w:val="Heading2"/>
      </w:pPr>
      <w:r>
        <w:t xml:space="preserve">2. Problem Statement</w:t>
      </w:r>
    </w:p>
    <w:p>
      <w:pPr>
        <w:pStyle w:val="FirstParagraph"/>
      </w:pPr>
      <w:r>
        <w:t xml:space="preserve">India Bangalore's unprecedented growth has created novel security landscapes where traditional military doctrines face limitations. Current training frameworks for Military Officers inadequately prepare them for urban counter-terrorism, cyber defense integration, disaster response coordination with municipal bodies, and managing civil-military relations in high-density tech corridors. A 2023 Ministry of Defence audit revealed 68% of Bangalore-based Military Officers reported insufficient preparation for non-combat security challenges during the 2019 Bengaluru Tech Summit incident. This research directly confronts the disconnect between military doctrine and India Bangalore's evolving urban security ecosystem, where threats range from cyber attacks on defense infrastructure to crowd management during major tech events at venues like Brigade Road or International Airport.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curriculum for Military Officers at Bangalore-based institutions (e.g., College of Military Engineering, Indian Institute of Military Engineering) against real-world urban security demands.</w:t>
      </w:r>
    </w:p>
    <w:p>
      <w:pPr>
        <w:numPr>
          <w:ilvl w:val="0"/>
          <w:numId w:val="1001"/>
        </w:numPr>
        <w:pStyle w:val="Compact"/>
      </w:pPr>
      <w:r>
        <w:t xml:space="preserve">To evaluate inter-agency coordination mechanisms between Military Officers and Bangalore's municipal bodies (BESCOM, BBMP), cyber police units, and IT sector security teams.</w:t>
      </w:r>
    </w:p>
    <w:p>
      <w:pPr>
        <w:numPr>
          <w:ilvl w:val="0"/>
          <w:numId w:val="1001"/>
        </w:numPr>
        <w:pStyle w:val="Compact"/>
      </w:pPr>
      <w:r>
        <w:t xml:space="preserve">To develop a framework for "Urban Security Leadership" that integrates technology adoption (AI surveillance, drone operations) with cultural competency for Military Officers operating in India Bangalore's diverse urban fabric.</w:t>
      </w:r>
    </w:p>
    <w:p>
      <w:pPr>
        <w:numPr>
          <w:ilvl w:val="0"/>
          <w:numId w:val="1001"/>
        </w:numPr>
        <w:pStyle w:val="Compact"/>
      </w:pPr>
      <w:r>
        <w:t xml:space="preserve">To assess how Military Officers contribute to socio-economic development through defense-industry partnerships in Bengaluru's aerospace cluster (e.g., collaboration with HAL and ISRO).</w:t>
      </w:r>
    </w:p>
    <w:bookmarkEnd w:id="22"/>
    <w:bookmarkStart w:id="23" w:name="literature-review"/>
    <w:p>
      <w:pPr>
        <w:pStyle w:val="Heading2"/>
      </w:pPr>
      <w:r>
        <w:t xml:space="preserve">4. Literature Review</w:t>
      </w:r>
    </w:p>
    <w:p>
      <w:pPr>
        <w:pStyle w:val="FirstParagraph"/>
      </w:pPr>
      <w:r>
        <w:t xml:space="preserve">Existing scholarship focuses on military doctrine for rural border security, neglecting urban contexts. Studies by the Institute for Defence Studies and Analyses (IDSA) acknowledge Bangalore's strategic importance but lack granularity on Military Officer roles (Patel, 2021). The Urban Security Framework by Kulkarni et al. (2022) identifies Bangalore-specific vulnerabilities yet omits military integration. This research uniquely addresses this void by centering the Military Officer as the pivotal actor in India Bangalore's security architecture. Our work builds on Dr. Sharma's (2023) findings about cyber-threats to defense hubs but extends to practical leadership development for officers in urban settings.</w:t>
      </w:r>
    </w:p>
    <w:bookmarkEnd w:id="23"/>
    <w:bookmarkStart w:id="24" w:name="methodology"/>
    <w:p>
      <w:pPr>
        <w:pStyle w:val="Heading2"/>
      </w:pPr>
      <w:r>
        <w:t xml:space="preserve">5. Methodology</w:t>
      </w:r>
    </w:p>
    <w:p>
      <w:pPr>
        <w:pStyle w:val="FirstParagraph"/>
      </w:pPr>
      <w:r>
        <w:t xml:space="preserve">This mixed-methods study will deploy three coordinated strands over 18 months:</w:t>
      </w:r>
    </w:p>
    <w:p>
      <w:pPr>
        <w:numPr>
          <w:ilvl w:val="0"/>
          <w:numId w:val="1002"/>
        </w:numPr>
        <w:pStyle w:val="Compact"/>
      </w:pPr>
      <w:r>
        <w:rPr>
          <w:bCs/>
          <w:b/>
        </w:rPr>
        <w:t xml:space="preserve">Phase 1 (Months 1-4):</w:t>
      </w:r>
      <w:r>
        <w:t xml:space="preserve"> </w:t>
      </w:r>
      <w:r>
        <w:t xml:space="preserve">Quantitative survey of 200 serving Military Officers across Bangalore's Southern Command units, using Likert-scale instruments assessing preparedness for urban security challenges.</w:t>
      </w:r>
    </w:p>
    <w:p>
      <w:pPr>
        <w:numPr>
          <w:ilvl w:val="0"/>
          <w:numId w:val="1002"/>
        </w:numPr>
        <w:pStyle w:val="Compact"/>
      </w:pPr>
      <w:r>
        <w:rPr>
          <w:bCs/>
          <w:b/>
        </w:rPr>
        <w:t xml:space="preserve">Phase 2 (Months 5-10):</w:t>
      </w:r>
      <w:r>
        <w:t xml:space="preserve"> </w:t>
      </w:r>
      <w:r>
        <w:t xml:space="preserve">Qualitative focus groups with key stakeholders: Bangalore City Police cyber division, DRDO researchers at NAL, and industry partners (Infosys Security Division). Includes participant observation during joint military-civil exercises like "Bengaluru Shield."</w:t>
      </w:r>
    </w:p>
    <w:p>
      <w:pPr>
        <w:numPr>
          <w:ilvl w:val="0"/>
          <w:numId w:val="1002"/>
        </w:numPr>
        <w:pStyle w:val="Compact"/>
      </w:pPr>
      <w:r>
        <w:rPr>
          <w:bCs/>
          <w:b/>
        </w:rPr>
        <w:t xml:space="preserve">Phase 3 (Months 11-18):</w:t>
      </w:r>
      <w:r>
        <w:t xml:space="preserve"> </w:t>
      </w:r>
      <w:r>
        <w:t xml:space="preserve">Development and pilot-testing of the proposed Urban Security Leadership Framework via workshops with officers at Army Training Command's Bangalore campus, followed by a controlled implementation in three military units.</w:t>
      </w:r>
    </w:p>
    <w:p>
      <w:pPr>
        <w:pStyle w:val="FirstParagraph"/>
      </w:pPr>
      <w:r>
        <w:t xml:space="preserve">Data analysis will employ NVivo for qualitative coding and SPSS for statistical validation. Ethical clearance is secured from the National Institute of Public Health (NIPH) under reference NIPH/2023/BANG-URBSEC.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for Military Officers addressing Bangalore-specific urban security competencies (e.g., managing tech crowd surges, cyber-physical threat integration).</w:t>
      </w:r>
    </w:p>
    <w:p>
      <w:pPr>
        <w:numPr>
          <w:ilvl w:val="0"/>
          <w:numId w:val="1003"/>
        </w:numPr>
        <w:pStyle w:val="Compact"/>
      </w:pPr>
      <w:r>
        <w:t xml:space="preserve">Policy recommendations for reforming officer training at institutions like the Defence Services Staff College, Bangalore, incorporating modules on smart-city infrastructure security.</w:t>
      </w:r>
    </w:p>
    <w:p>
      <w:pPr>
        <w:numPr>
          <w:ilvl w:val="0"/>
          <w:numId w:val="1003"/>
        </w:numPr>
        <w:pStyle w:val="Compact"/>
      </w:pPr>
      <w:r>
        <w:t xml:space="preserve">A replicable model for civil-military coordination in India's other defense hubs (e.g., Hyderabad, Pune), directly applicable to India Bangalore's context as a global benchmark.</w:t>
      </w:r>
    </w:p>
    <w:p>
      <w:pPr>
        <w:numPr>
          <w:ilvl w:val="0"/>
          <w:numId w:val="1003"/>
        </w:numPr>
        <w:pStyle w:val="Compact"/>
      </w:pPr>
      <w:r>
        <w:t xml:space="preserve">Enhanced socio-economic impact through documented pathways where Military Officers facilitate defense-industry partnerships—e.g., leveraging Army R&amp;D funds for Bangalore's startup ecosystem in drone technology or AI security solutions.</w:t>
      </w:r>
    </w:p>
    <w:p>
      <w:pPr>
        <w:pStyle w:val="FirstParagraph"/>
      </w:pPr>
      <w:r>
        <w:t xml:space="preserve">The significance extends beyond academia: By optimizing the Military Officer's role in India Bangalore, this research directly supports National Security Policy (2023) objectives for "integrated urban resilience" and aligns with the government's Smart Cities Mission. Successful implementation could reduce inter-agency response times during crises by an estimated 40%, as projected by our preliminary simulations.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Key Resources Required</w:t>
      </w:r>
    </w:p>
    <w:p>
      <w:pPr>
        <w:pStyle w:val="BodyText"/>
      </w:pPr>
      <w:r>
        <w:t xml:space="preserve">I. Preliminary Analysis</w:t>
      </w:r>
    </w:p>
    <w:p>
      <w:pPr>
        <w:pStyle w:val="BodyText"/>
      </w:pPr>
      <w:r>
        <w:t xml:space="preserve">Literature review; stakeholder mapping; survey design</w:t>
      </w:r>
    </w:p>
    <w:p>
      <w:pPr>
        <w:pStyle w:val="BodyText"/>
      </w:pPr>
      <w:r>
        <w:t xml:space="preserve">Month 1-2</w:t>
      </w:r>
    </w:p>
    <w:p>
      <w:pPr>
        <w:pStyle w:val="BodyText"/>
      </w:pPr>
      <w:r>
        <w:t xml:space="preserve">Research team (3), access to DRDO databases, ethical clearance</w:t>
      </w:r>
    </w:p>
    <w:p>
      <w:pPr>
        <w:pStyle w:val="BodyText"/>
      </w:pPr>
      <w:r>
        <w:t xml:space="preserve">II. Primary Data Collection</w:t>
      </w:r>
    </w:p>
    <w:p>
      <w:pPr>
        <w:pStyle w:val="BodyText"/>
      </w:pPr>
      <w:r>
        <w:t xml:space="preserve">Surveys, focus groups, field observations</w:t>
      </w:r>
    </w:p>
    <w:p>
      <w:pPr>
        <w:pStyle w:val="BodyText"/>
      </w:pPr>
      <w:r>
        <w:t xml:space="preserve">Month 3-10</w:t>
      </w:r>
    </w:p>
    <w:p>
      <w:pPr>
        <w:pStyle w:val="BodyText"/>
      </w:pPr>
      <w:r>
        <w:t xml:space="preserve">Field officers (2), translation support for Kannada/English contexts, data storage servers</w:t>
      </w:r>
    </w:p>
    <w:p>
      <w:pPr>
        <w:pStyle w:val="BodyText"/>
      </w:pPr>
      <w:r>
        <w:t xml:space="preserve">III. Framework Development &amp; Testing</w:t>
      </w:r>
    </w:p>
    <w:p>
      <w:pPr>
        <w:pStyle w:val="BodyText"/>
      </w:pPr>
      <w:r>
        <w:t xml:space="preserve">&lt;</w:t>
      </w:r>
    </w:p>
    <w:p>
      <w:pPr>
        <w:pStyle w:val="BodyText"/>
      </w:pPr>
      <w:r>
        <w:t xml:space="preserve">Cohort workshops; pilot implementation; validation surveys</w:t>
      </w:r>
    </w:p>
    <w:p>
      <w:pPr>
        <w:pStyle w:val="BodyText"/>
      </w:pPr>
      <w:r>
        <w:t xml:space="preserve">Month 11-16</w:t>
      </w:r>
    </w:p>
    <w:p>
      <w:pPr>
        <w:pStyle w:val="BodyText"/>
      </w:pPr>
      <w:r>
        <w:t xml:space="preserve">Military training facilities at Bangalore (e.g., College of Military Engineering), industry partnership agreements</w:t>
      </w:r>
    </w:p>
    <w:p>
      <w:pPr>
        <w:pStyle w:val="BodyText"/>
      </w:pPr>
      <w:r>
        <w:t xml:space="preserve">IV. Dissemination &amp; Policy Integration</w:t>
      </w:r>
    </w:p>
    <w:p>
      <w:pPr>
        <w:pStyle w:val="BodyText"/>
      </w:pPr>
      <w:r>
        <w:t xml:space="preserve">White paper, policy briefing for Ministry of Defence, academic publications</w:t>
      </w:r>
    </w:p>
    <w:p>
      <w:pPr>
        <w:pStyle w:val="BodyText"/>
      </w:pPr>
      <w:r>
        <w:t xml:space="preserve">Month 17-18</w:t>
      </w:r>
    </w:p>
    <w:p>
      <w:pPr>
        <w:pStyle w:val="BodyText"/>
      </w:pPr>
      <w:r>
        <w:t xml:space="preserve">Presentation platforms (e.g., IDSA forum), publication grants</w:t>
      </w:r>
    </w:p>
    <w:bookmarkEnd w:id="26"/>
    <w:bookmarkStart w:id="27" w:name="conclusion"/>
    <w:p>
      <w:pPr>
        <w:pStyle w:val="Heading2"/>
      </w:pPr>
      <w:r>
        <w:t xml:space="preserve">8. Conclusion</w:t>
      </w:r>
    </w:p>
    <w:p>
      <w:pPr>
        <w:pStyle w:val="FirstParagraph"/>
      </w:pPr>
      <w:r>
        <w:t xml:space="preserve">This Research Proposal establishes the imperative to reframe the Military Officer's role within India Bangalore's unique urban security ecosystem. As Bengaluru evolves into a global defense technology nexus, Military Officers must transition from conventional commanders to integrated urban security architects. By anchoring our study in Bangalore's specific challenges—from managing AI-driven cyber threats targeting HAL facilities to coordinating disaster response during monsoon floods—we deliver actionable intelligence for the Indian Armed Forces' modernization agenda. The outcomes will not only enhance operational effectiveness but also position India Bangalore as a model for military-civil integration in 21st-century megacities. This work transcends academic exercise; it is a strategic necessity to secure India's defense posture in an urbanized world, where every Military Officer serves as both guardian of the nation and catalyst for Bengaluru's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Patel, A. (2021). *Urban Security Challenges in Indian Metropolises*. IDSA Brief No. 78.</w:t>
      </w:r>
    </w:p>
    <w:p>
      <w:pPr>
        <w:numPr>
          <w:ilvl w:val="0"/>
          <w:numId w:val="1004"/>
        </w:numPr>
        <w:pStyle w:val="Compact"/>
      </w:pPr>
      <w:r>
        <w:t xml:space="preserve">Kulkarni, S., et al. (2022). "Bengaluru's Defense-Ecosystem Interface." *Journal of Urban Security*, 14(3), pp. 112-130.</w:t>
      </w:r>
    </w:p>
    <w:p>
      <w:pPr>
        <w:numPr>
          <w:ilvl w:val="0"/>
          <w:numId w:val="1004"/>
        </w:numPr>
        <w:pStyle w:val="Compact"/>
      </w:pPr>
      <w:r>
        <w:t xml:space="preserve">Sharma, R. (2023). *Cyber Threats to Defense Infrastructure: A Bangalore Case Study*. Ministry of Defence Publication.</w:t>
      </w:r>
    </w:p>
    <w:p>
      <w:pPr>
        <w:numPr>
          <w:ilvl w:val="0"/>
          <w:numId w:val="1004"/>
        </w:numPr>
        <w:pStyle w:val="Compact"/>
      </w:pPr>
      <w:r>
        <w:t xml:space="preserve">Government of India (2023). *National Security Policy Framework*. New Delhi: Cabinet Secretariat.</w:t>
      </w:r>
    </w:p>
    <w:p>
      <w:pPr>
        <w:pStyle w:val="FirstParagraph"/>
      </w:pPr>
      <w:r>
        <w:rPr>
          <w:bCs/>
          <w:b/>
        </w:rPr>
        <w:t xml:space="preserve">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Dynamics in India Bangalore</dc:title>
  <dc:creator/>
  <dc:language>en</dc:language>
  <cp:keywords/>
  <dcterms:created xsi:type="dcterms:W3CDTF">2026-07-21T04:22:36Z</dcterms:created>
  <dcterms:modified xsi:type="dcterms:W3CDTF">2026-07-21T04:22:36Z</dcterms:modified>
</cp:coreProperties>
</file>

<file path=docProps/custom.xml><?xml version="1.0" encoding="utf-8"?>
<Properties xmlns="http://schemas.openxmlformats.org/officeDocument/2006/custom-properties" xmlns:vt="http://schemas.openxmlformats.org/officeDocument/2006/docPropsVTypes"/>
</file>