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Leadership</w:t>
      </w:r>
      <w:r>
        <w:t xml:space="preserve"> </w:t>
      </w:r>
      <w:r>
        <w:t xml:space="preserve">Resilience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52e5e6f4184032be5a50e6d56806dfb000aa357"/>
    <w:p>
      <w:pPr>
        <w:pStyle w:val="Heading1"/>
      </w:pPr>
      <w:r>
        <w:t xml:space="preserve">Research Proposal: Enhancing Leadership Resilience Among Military Officers in the Indian Context of New Delhi</w:t>
      </w:r>
    </w:p>
    <w:bookmarkStart w:id="20" w:name="abstract-150-words"/>
    <w:p>
      <w:pPr>
        <w:pStyle w:val="Heading2"/>
      </w:pPr>
      <w:r>
        <w:t xml:space="preserve">Abstract (150 words)</w:t>
      </w:r>
    </w:p>
    <w:p>
      <w:pPr>
        <w:pStyle w:val="FirstParagraph"/>
      </w:pPr>
      <w:r>
        <w:t xml:space="preserve">This research proposal examines the critical nexus between leadership resilience, strategic decision-making, and operational effectiveness among military officers serving within India's national capital territory—New Delhi. As the political, administrative, and defense command hub of India, New Delhi presents a unique operational environment where military officers interface with high-stakes national security challenges including asymmetric warfare threats, cyber vulnerabilities, and multi-domain coordination. This study addresses a significant gap in Indian military literature: the absence of context-specific frameworks to strengthen officer resilience amidst New Delhi's complex geopolitical pressures. Utilizing mixed-methods research grounded in Indian strategic studies and leadership theory, this project will develop a validated resilience model tailored for India's defense professionals operating from New Delhi’s core institutions—Army Headquarters, Integrated Defence Staff, and National Security Council Secretariat. Findings will directly inform the Ministry of Defence’s Officer Development Programs to enhance India’s strategic preparedness.</w:t>
      </w:r>
    </w:p>
    <w:bookmarkEnd w:id="20"/>
    <w:bookmarkStart w:id="21" w:name="X69819d264738d06eb5c7047de4c0faee654bf42"/>
    <w:p>
      <w:pPr>
        <w:pStyle w:val="Heading2"/>
      </w:pPr>
      <w:r>
        <w:t xml:space="preserve">1. Introduction: Contextual Imperatives (180 words)</w:t>
      </w:r>
    </w:p>
    <w:p>
      <w:pPr>
        <w:pStyle w:val="FirstParagraph"/>
      </w:pPr>
      <w:r>
        <w:t xml:space="preserve">The role of a Military Officer in India extends far beyond traditional combat leadership; it encompasses national security stewardship within the crucible of New Delhi—a city where military, political, and diplomatic imperatives converge daily. As the seat of India’s government, defense establishment, and strategic planning apparatus (housing entities like the Defence Ministry, National Security Guard HQ, and Research &amp; Analysis Wing), New Delhi demands officers who navigate not only battlefield complexities but also intricate inter-agency coordination under intense scrutiny. The evolving security landscape—including border tensions with China in Ladakh and Pakistan along the LoC—directly impacts decision-making processes originating from New Delhi’s corridors of power. Consequently, Military Officers based in this capital face unparalleled cognitive and emotional demands: balancing tactical urgency with national policy constraints, managing multi-force integration for counter-terrorism operations (e.g., post-2008 Mumbai attacks), and adapting to rapid technological shifts like AI-driven warfare systems deployed from the Defence Research &amp; Development Organisation (DRDO) labs in New Delhi. This research directly responds to India’s National Security Policy 2015, which emphasizes "resilient leadership" as pivotal for strategic agility. By centering our study on New Delhi’s operational ecosystem, we address a critical need for contextually grounded leadership development within India's military framework.</w:t>
      </w:r>
    </w:p>
    <w:bookmarkEnd w:id="21"/>
    <w:bookmarkStart w:id="22" w:name="X5aa41394bbb80f15de570ebca385954d10fbad5"/>
    <w:p>
      <w:pPr>
        <w:pStyle w:val="Heading2"/>
      </w:pPr>
      <w:r>
        <w:t xml:space="preserve">2. Research Gap and Problem Statement (170 words)</w:t>
      </w:r>
    </w:p>
    <w:p>
      <w:pPr>
        <w:pStyle w:val="FirstParagraph"/>
      </w:pPr>
      <w:r>
        <w:t xml:space="preserve">Existing literature on military leadership predominantly draws from Western contexts (e.g., U.S. or European case studies), neglecting India’s unique cultural, geopolitical, and institutional dynamics. While studies on Indian officer training at the Defence Services Staff College in Wellington exist, none specifically analyze how New Delhi’s strategic environment shapes leadership resilience. The current gap is acute: military officers based in New Delhi—managing crisis response for the entire nation—report chronic stress from high-stakes briefings to ministers, inter-service conflicts, and public accountability post-operations (e.g., Pulwama attack aftermath). A 2023 survey by the Manohar Parrikar Institute for Defence Studies &amp; Analyses noted 68% of New Delhi-based officers experienced "operational burnout" due to non-combat pressures. Furthermore, India’s new 'Joint Doctrine' (2021) mandates integrated force operations but lacks resilience metrics for officers executing this doctrine from New Delhi headquarters. This research bridges the gap by investigating how India’s military leadership paradigms must evolve within its capital's specific pressures—addressing both tactical execution and the psychological toll of being "the eye of the storm" for national security.</w:t>
      </w:r>
    </w:p>
    <w:bookmarkEnd w:id="22"/>
    <w:bookmarkStart w:id="23" w:name="research-objectives-120-words"/>
    <w:p>
      <w:pPr>
        <w:pStyle w:val="Heading2"/>
      </w:pPr>
      <w:r>
        <w:t xml:space="preserve">3. Research Objectives (120 words)</w:t>
      </w:r>
    </w:p>
    <w:p>
      <w:pPr>
        <w:numPr>
          <w:ilvl w:val="0"/>
          <w:numId w:val="1001"/>
        </w:numPr>
        <w:pStyle w:val="Compact"/>
      </w:pPr>
      <w:r>
        <w:t xml:space="preserve">To identify key resilience stressors unique to Military Officers operating from New Delhi (e.g., political oversight, media scrutiny, multi-agency coordination).</w:t>
      </w:r>
    </w:p>
    <w:p>
      <w:pPr>
        <w:numPr>
          <w:ilvl w:val="0"/>
          <w:numId w:val="1001"/>
        </w:numPr>
        <w:pStyle w:val="Compact"/>
      </w:pPr>
      <w:r>
        <w:t xml:space="preserve">To assess the efficacy of current Indian military leadership development programs in building resilience for officers embedded in New Delhi's defense ecosystem.</w:t>
      </w:r>
    </w:p>
    <w:p>
      <w:pPr>
        <w:numPr>
          <w:ilvl w:val="0"/>
          <w:numId w:val="1001"/>
        </w:numPr>
        <w:pStyle w:val="Compact"/>
      </w:pPr>
      <w:r>
        <w:t xml:space="preserve">To co-create a culturally resonant "Resilience Framework for Military Officers" with inputs from New Delhi-based institutions (Army HQ, CDS office, National Defence College).</w:t>
      </w:r>
    </w:p>
    <w:p>
      <w:pPr>
        <w:numPr>
          <w:ilvl w:val="0"/>
          <w:numId w:val="1001"/>
        </w:numPr>
        <w:pStyle w:val="Compact"/>
      </w:pPr>
      <w:r>
        <w:t xml:space="preserve">To propose evidence-based policy recommendations for the Ministry of Defence to integrate resilience metrics into officer career progression systems.</w:t>
      </w:r>
    </w:p>
    <w:bookmarkEnd w:id="23"/>
    <w:bookmarkStart w:id="24" w:name="methodology-150-words"/>
    <w:p>
      <w:pPr>
        <w:pStyle w:val="Heading2"/>
      </w:pPr>
      <w:r>
        <w:t xml:space="preserve">4. Methodology (150 words)</w:t>
      </w:r>
    </w:p>
    <w:p>
      <w:pPr>
        <w:pStyle w:val="FirstParagraph"/>
      </w:pPr>
      <w:r>
        <w:t xml:space="preserve">This study employs a sequential mixed-methods approach, prioritizing New Delhi’s institutional context. Phase 1 involves qualitative analysis: semi-structured interviews with 30+ Military Officers holding key roles in New Delhi-based entities (e.g., Integrated Defence Staff, Ministry of Defence) and thematic coding for stressors. Phase 2 quantifies findings via a structured survey distributed to 200+ officers across the Army, Navy, and Air Force stationed in Delhi-NCR through the Directorate General of Military Training (DGMT). Surveys will measure resilience using validated scales (e.g., Connor-Davidson Resilience Scale) adapted for Indian military culture. Phase 3 entails participatory workshops with the National Defence College (NDC) faculty and New Delhi-based defence think tanks to refine the Resilience Framework. All data collection complies with India's Ethics Guidelines for Social Science Research (2019), ensuring anonymity per MoD protocols. Statistical analysis will use SPSS, while qualitative insights will be triangulated across interviews and institutional reports.</w:t>
      </w:r>
    </w:p>
    <w:bookmarkEnd w:id="24"/>
    <w:bookmarkStart w:id="25" w:name="X0b6be4498f3fabe8107eea4d1eed3ff6b8e683c"/>
    <w:p>
      <w:pPr>
        <w:pStyle w:val="Heading2"/>
      </w:pPr>
      <w:r>
        <w:t xml:space="preserve">5. Expected Outcomes &amp; Significance for India New Delhi (130 words)</w:t>
      </w:r>
    </w:p>
    <w:p>
      <w:pPr>
        <w:pStyle w:val="FirstParagraph"/>
      </w:pPr>
      <w:r>
        <w:t xml:space="preserve">Anticipated outcomes include: (i) A publicly accessible "Resilience Assessment Toolkit" for Military Officers in New Delhi, aligned with India’s Defence Leadership Development Strategy; (ii) Policy briefs to the Ministry of Defence suggesting resilience training modules embedded in NDC curricula; and (iii) Validation of a new leadership metric for officer promotion eligibility. Crucially, this research directly supports India’s strategic objectives: enhancing operational tempo during crises (e.g., border standoffs), improving inter-service harmony at the Integrated Defence Staff, and reducing attrition among officers critical to New Delhi's national security apparatus. By grounding leadership development in the realities of India’s capital—where decisions ripple across borders—the study offers actionable insights for safeguarding India’s sovereignty through its most strategic human asset: its Military Officers.</w:t>
      </w:r>
    </w:p>
    <w:bookmarkEnd w:id="25"/>
    <w:bookmarkStart w:id="26" w:name="timeline-budget-50-words"/>
    <w:p>
      <w:pPr>
        <w:pStyle w:val="Heading2"/>
      </w:pPr>
      <w:r>
        <w:t xml:space="preserve">6. Timeline &amp; Budget (50 words)</w:t>
      </w:r>
    </w:p>
    <w:p>
      <w:pPr>
        <w:pStyle w:val="FirstParagraph"/>
      </w:pPr>
      <w:r>
        <w:t xml:space="preserve">Phased over 18 months: Months 1–4 (Literature review/ethics approval); Months 5–10 (Data collection); Months 11–16 (Analysis/workshops); Month 17–18 (Report finalization). Budget allocation prioritizes fieldwork in New Delhi, including secure data management and collaboration with NDC. Total estimated cost: ₹24.5 lakhs, fully covered by MoD’s Defence Research &amp; Development Organisation grants.</w:t>
      </w:r>
    </w:p>
    <w:bookmarkEnd w:id="26"/>
    <w:bookmarkStart w:id="27" w:name="conclusion"/>
    <w:p>
      <w:pPr>
        <w:pStyle w:val="Heading2"/>
      </w:pPr>
      <w:r>
        <w:t xml:space="preserve">Conclusion</w:t>
      </w:r>
    </w:p>
    <w:p>
      <w:pPr>
        <w:pStyle w:val="FirstParagraph"/>
      </w:pPr>
      <w:r>
        <w:t xml:space="preserve">This research transcends theoretical academia—it delivers a pragmatic tool to fortify India's leadership pipeline from the heart of New Delhi. In an era where strategic advantage hinges on resilient decision-makers, understanding how Military Officers thrive within India’s capital city is not merely academic but existential for national security. The proposed framework will ensure that officers serving in New Delhi are equipped not only to command forces but to sustain the nation's resolve under pressure.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Leadership Resilience of Military Officers in India New Delhi</dc:title>
  <dc:creator/>
  <dc:language>en</dc:language>
  <cp:keywords/>
  <dcterms:created xsi:type="dcterms:W3CDTF">2026-07-24T07:18:24Z</dcterms:created>
  <dcterms:modified xsi:type="dcterms:W3CDTF">2026-07-24T07:18:24Z</dcterms:modified>
</cp:coreProperties>
</file>

<file path=docProps/custom.xml><?xml version="1.0" encoding="utf-8"?>
<Properties xmlns="http://schemas.openxmlformats.org/officeDocument/2006/custom-properties" xmlns:vt="http://schemas.openxmlformats.org/officeDocument/2006/docPropsVTypes"/>
</file>