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Strategic</w:t>
      </w:r>
      <w:r>
        <w:t xml:space="preserve"> </w:t>
      </w:r>
      <w:r>
        <w:t xml:space="preserve">Adaptation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Context</w:t>
      </w:r>
    </w:p>
    <w:bookmarkStart w:id="30" w:name="Xa0e925d00e1631389b7199d8a50663aad9a7e58"/>
    <w:p>
      <w:pPr>
        <w:pStyle w:val="Heading1"/>
      </w:pPr>
      <w:r>
        <w:t xml:space="preserve">Research Proposal: Military Officer Leadership, Institutional Development, and Security Challenges in Ivory Coast Abidjan</w:t>
      </w:r>
    </w:p>
    <w:bookmarkStart w:id="20" w:name="introduction"/>
    <w:p>
      <w:pPr>
        <w:pStyle w:val="Heading2"/>
      </w:pPr>
      <w:r>
        <w:t xml:space="preserve">1. Introduction</w:t>
      </w:r>
    </w:p>
    <w:p>
      <w:pPr>
        <w:pStyle w:val="FirstParagraph"/>
      </w:pPr>
      <w:r>
        <w:t xml:space="preserve">The Republic of Côte d'Ivoire (Ivory Coast) has undergone significant political and security transformations since the end of its civil conflicts in 2011. As the economic capital and largest urban center, Abidjan serves as a critical hub for national stability, regional diplomacy, and military operations. In this evolving context, the role of</w:t>
      </w:r>
      <w:r>
        <w:t xml:space="preserve"> </w:t>
      </w:r>
      <w:r>
        <w:rPr>
          <w:bCs/>
          <w:b/>
        </w:rPr>
        <w:t xml:space="preserve">Military Officer</w:t>
      </w:r>
      <w:r>
        <w:t xml:space="preserve"> </w:t>
      </w:r>
      <w:r>
        <w:t xml:space="preserve">has shifted from conventional battlefield command to multifaceted security governance involving counter-terrorism, crisis management, humanitarian assistance, and interagency coordination. This research proposal addresses an urgent need to understand how contemporary Military Officer leadership in Abidjan navigates complex security ecosystems amid rapid urbanization, transnational threats, and institutional reform. The study will directly contribute to strengthening national defense frameworks within Ivory Coast Abidjan's unique socio-political landscape.</w:t>
      </w:r>
    </w:p>
    <w:bookmarkEnd w:id="20"/>
    <w:bookmarkStart w:id="21" w:name="problem-statement"/>
    <w:p>
      <w:pPr>
        <w:pStyle w:val="Heading2"/>
      </w:pPr>
      <w:r>
        <w:t xml:space="preserve">2. Problem Statement</w:t>
      </w:r>
    </w:p>
    <w:p>
      <w:pPr>
        <w:pStyle w:val="FirstParagraph"/>
      </w:pPr>
      <w:r>
        <w:t xml:space="preserve">Ivory Coast has experienced a delicate balance between security consolidation and democratic development since 2011, with Abidjan as both the epicenter of political power and vulnerability to emerging threats. Current security challenges include porous borders facilitating illicit trafficking, youth radicalization in informal settlements, cybercrime proliferation, and residual tensions from past conflicts. Crucially,</w:t>
      </w:r>
      <w:r>
        <w:t xml:space="preserve"> </w:t>
      </w:r>
      <w:r>
        <w:rPr>
          <w:bCs/>
          <w:b/>
        </w:rPr>
        <w:t xml:space="preserve">Military Officer</w:t>
      </w:r>
      <w:r>
        <w:t xml:space="preserve"> </w:t>
      </w:r>
      <w:r>
        <w:t xml:space="preserve">effectiveness in Abidjan remains poorly documented despite their expanding role beyond traditional defense into domestic security operations. Existing literature focuses on post-conflict reconciliation or political transitions but neglects the operational realities of military leadership within Ivory Coast Abidjan’s dense urban environment. This gap impedes evidence-based policy for force modernization, resource allocation, and institutional capacity building essential to Ivory Coast’s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Military Officer personnel in Abidjan across security domains (military, humanitarian, diplomatic).</w:t>
      </w:r>
    </w:p>
    <w:p>
      <w:pPr>
        <w:numPr>
          <w:ilvl w:val="0"/>
          <w:numId w:val="1001"/>
        </w:numPr>
        <w:pStyle w:val="Compact"/>
      </w:pPr>
      <w:r>
        <w:t xml:space="preserve">To identify institutional barriers and adaptive strategies employed by Military Officer leadership in urban security coordination.</w:t>
      </w:r>
    </w:p>
    <w:p>
      <w:pPr>
        <w:numPr>
          <w:ilvl w:val="0"/>
          <w:numId w:val="1001"/>
        </w:numPr>
        <w:pStyle w:val="Compact"/>
      </w:pPr>
      <w:r>
        <w:t xml:space="preserve">To evaluate the impact of military-civilian collaboration mechanisms on public trust and operational success in Ivory Coast Abidjan.</w:t>
      </w:r>
    </w:p>
    <w:p>
      <w:pPr>
        <w:numPr>
          <w:ilvl w:val="0"/>
          <w:numId w:val="1001"/>
        </w:numPr>
        <w:pStyle w:val="Compact"/>
      </w:pPr>
      <w:r>
        <w:t xml:space="preserve">To propose context-specific recommendations for enhancing Military Officer training, resource allocation, and strategic communication within Ivory Coast's defense structure.</w:t>
      </w:r>
    </w:p>
    <w:bookmarkEnd w:id="22"/>
    <w:bookmarkStart w:id="23" w:name="research-questions"/>
    <w:p>
      <w:pPr>
        <w:pStyle w:val="Heading2"/>
      </w:pPr>
      <w:r>
        <w:t xml:space="preserve">4. Research Questions</w:t>
      </w:r>
    </w:p>
    <w:p>
      <w:pPr>
        <w:numPr>
          <w:ilvl w:val="0"/>
          <w:numId w:val="1002"/>
        </w:numPr>
        <w:pStyle w:val="Compact"/>
      </w:pPr>
      <w:r>
        <w:t xml:space="preserve">How do Military Officer roles in Abidjan differ from traditional military functions, and what new competencies are required?</w:t>
      </w:r>
    </w:p>
    <w:p>
      <w:pPr>
        <w:numPr>
          <w:ilvl w:val="0"/>
          <w:numId w:val="1002"/>
        </w:numPr>
        <w:pStyle w:val="Compact"/>
      </w:pPr>
      <w:r>
        <w:t xml:space="preserve">What institutional frameworks facilitate or hinder effective coordination between Military Officer units and civilian security agencies (police, gendarmerie) in Abidjan's urban context?</w:t>
      </w:r>
    </w:p>
    <w:p>
      <w:pPr>
        <w:numPr>
          <w:ilvl w:val="0"/>
          <w:numId w:val="1002"/>
        </w:numPr>
        <w:pStyle w:val="Compact"/>
      </w:pPr>
      <w:r>
        <w:t xml:space="preserve">How does the perception of Military Officer conduct among Abidjan residents influence community cooperation during security operations?</w:t>
      </w:r>
    </w:p>
    <w:p>
      <w:pPr>
        <w:numPr>
          <w:ilvl w:val="0"/>
          <w:numId w:val="1002"/>
        </w:numPr>
        <w:pStyle w:val="Compact"/>
      </w:pPr>
      <w:r>
        <w:t xml:space="preserve">What lessons from Ivory Coast Abidjan's experience can inform regional military leadership development across West Africa?</w:t>
      </w:r>
    </w:p>
    <w:bookmarkEnd w:id="23"/>
    <w:bookmarkStart w:id="24" w:name="literature-review-key-gaps"/>
    <w:p>
      <w:pPr>
        <w:pStyle w:val="Heading2"/>
      </w:pPr>
      <w:r>
        <w:t xml:space="preserve">5. Literature Review (Key Gaps)</w:t>
      </w:r>
    </w:p>
    <w:p>
      <w:pPr>
        <w:pStyle w:val="FirstParagraph"/>
      </w:pPr>
      <w:r>
        <w:t xml:space="preserve">Existing scholarship on Ivory Coast security (e.g., Kébé, 2019; Tardits, 2016) emphasizes political transitions but overlooks urban military operations. Studies on African military leadership (e.g., Berman et al., 2020) focus on state-building in rural conflict zones, neglecting Abidjan’s unique challenges as a megacity with high foreign diplomatic presence and economic complexity. Crucially, no research examines how Military Officer adaptation to urban security paradigms affects national stability in Ivory Coast. This study bridges that gap by centering the Military Officer experience within Ivory Coast Abidjan's specific context.</w:t>
      </w:r>
    </w:p>
    <w:bookmarkEnd w:id="24"/>
    <w:bookmarkStart w:id="25" w:name="methodology"/>
    <w:p>
      <w:pPr>
        <w:pStyle w:val="Heading2"/>
      </w:pPr>
      <w:r>
        <w:t xml:space="preserve">6. Methodology</w:t>
      </w:r>
    </w:p>
    <w:p>
      <w:pPr>
        <w:pStyle w:val="FirstParagraph"/>
      </w:pPr>
      <w:r>
        <w:t xml:space="preserve">This mixed-methods study employs a 14-month design:</w:t>
      </w:r>
    </w:p>
    <w:p>
      <w:pPr>
        <w:numPr>
          <w:ilvl w:val="0"/>
          <w:numId w:val="1003"/>
        </w:numPr>
        <w:pStyle w:val="Compact"/>
      </w:pPr>
      <w:r>
        <w:rPr>
          <w:bCs/>
          <w:b/>
        </w:rPr>
        <w:t xml:space="preserve">Phase 1 (Months 1–3):</w:t>
      </w:r>
      <w:r>
        <w:t xml:space="preserve"> </w:t>
      </w:r>
      <w:r>
        <w:t xml:space="preserve">Document analysis of Ivory Coast military doctrine, Abidjan-specific security reports, and post-2011 policy frameworks.</w:t>
      </w:r>
    </w:p>
    <w:p>
      <w:pPr>
        <w:numPr>
          <w:ilvl w:val="0"/>
          <w:numId w:val="1003"/>
        </w:numPr>
        <w:pStyle w:val="Compact"/>
      </w:pPr>
      <w:r>
        <w:rPr>
          <w:bCs/>
          <w:b/>
        </w:rPr>
        <w:t xml:space="preserve">Phase 2 (Months 4–8):</w:t>
      </w:r>
      <w:r>
        <w:t xml:space="preserve"> </w:t>
      </w:r>
      <w:r>
        <w:t xml:space="preserve">Qualitative fieldwork: Semi-structured interviews with 35+ Military Officer personnel (rank: Captain to Colonel) in Abidjan-based units; focus groups with civilian security partners (Abidjan Police Directorate, UN Office for Project Services); and participant observation at joint military-civilian operations centers.</w:t>
      </w:r>
    </w:p>
    <w:p>
      <w:pPr>
        <w:numPr>
          <w:ilvl w:val="0"/>
          <w:numId w:val="1003"/>
        </w:numPr>
        <w:pStyle w:val="Compact"/>
      </w:pPr>
      <w:r>
        <w:rPr>
          <w:bCs/>
          <w:b/>
        </w:rPr>
        <w:t xml:space="preserve">Phase 3 (Months 9–12):</w:t>
      </w:r>
      <w:r>
        <w:t xml:space="preserve"> </w:t>
      </w:r>
      <w:r>
        <w:t xml:space="preserve">Quantitative survey of 200 Abidjan residents on perceptions of Military Officer conduct; analysis using NVivo and SPSS for triangulation.</w:t>
      </w:r>
    </w:p>
    <w:p>
      <w:pPr>
        <w:numPr>
          <w:ilvl w:val="0"/>
          <w:numId w:val="1003"/>
        </w:numPr>
        <w:pStyle w:val="Compact"/>
      </w:pPr>
      <w:r>
        <w:rPr>
          <w:bCs/>
          <w:b/>
        </w:rPr>
        <w:t xml:space="preserve">Phase 4 (Months 13–14):</w:t>
      </w:r>
      <w:r>
        <w:t xml:space="preserve"> </w:t>
      </w:r>
      <w:r>
        <w:t xml:space="preserve">Validation workshop with Ivory Coast Ministry of Defense officials in Abidjan and drafting policy briefs.</w:t>
      </w:r>
    </w:p>
    <w:p>
      <w:pPr>
        <w:pStyle w:val="FirstParagraph"/>
      </w:pPr>
      <w:r>
        <w:t xml:space="preserve">Ethical clearance will be obtained through the University of Abidjan-Lagune, ensuring confidentiality for military participants. Data triangulation ensures robustness across military, civilian, and public perspectives within Ivory Coast Abidjan’s framework.</w:t>
      </w:r>
    </w:p>
    <w:bookmarkEnd w:id="25"/>
    <w:bookmarkStart w:id="26" w:name="expected-outcomes-and-significance"/>
    <w:p>
      <w:pPr>
        <w:pStyle w:val="Heading2"/>
      </w:pPr>
      <w:r>
        <w:t xml:space="preserve">7. Expected Outcomes and Significance</w:t>
      </w:r>
    </w:p>
    <w:p>
      <w:pPr>
        <w:pStyle w:val="FirstParagraph"/>
      </w:pPr>
      <w:r>
        <w:t xml:space="preserve">This research will deliver:</w:t>
      </w:r>
    </w:p>
    <w:p>
      <w:pPr>
        <w:numPr>
          <w:ilvl w:val="0"/>
          <w:numId w:val="1004"/>
        </w:numPr>
        <w:pStyle w:val="Compact"/>
      </w:pPr>
      <w:r>
        <w:t xml:space="preserve">An empirical framework mapping Military Officer responsibilities in urban security operations specific to Ivory Coast Abidjan.</w:t>
      </w:r>
    </w:p>
    <w:p>
      <w:pPr>
        <w:numPr>
          <w:ilvl w:val="0"/>
          <w:numId w:val="1004"/>
        </w:numPr>
        <w:pStyle w:val="Compact"/>
      </w:pPr>
      <w:r>
        <w:t xml:space="preserve">A diagnostic assessment of institutional "bottlenecks" (e.g., interagency communication gaps, resource constraints) affecting Military Officer effectiveness.</w:t>
      </w:r>
    </w:p>
    <w:p>
      <w:pPr>
        <w:numPr>
          <w:ilvl w:val="0"/>
          <w:numId w:val="1004"/>
        </w:numPr>
        <w:pStyle w:val="Compact"/>
      </w:pPr>
      <w:r>
        <w:t xml:space="preserve">Context-sensitive training modules for military leadership development addressing urban security challenges.</w:t>
      </w:r>
    </w:p>
    <w:p>
      <w:pPr>
        <w:numPr>
          <w:ilvl w:val="0"/>
          <w:numId w:val="1004"/>
        </w:numPr>
        <w:pStyle w:val="Compact"/>
      </w:pPr>
      <w:r>
        <w:t xml:space="preserve">Policymaker tools for optimizing military-civilian coordination in Abidjan’s evolving security ecosystem.</w:t>
      </w:r>
    </w:p>
    <w:p>
      <w:pPr>
        <w:pStyle w:val="FirstParagraph"/>
      </w:pPr>
      <w:r>
        <w:t xml:space="preserve">The significance extends beyond Ivory Coast: As a regional economic powerhouse, successful Military Officer adaptation in Abidjan offers replicable models for other West African capitals facing similar urban security pressures. For the Ivory Coast government, findings will directly inform the 2023–2030 National Defense Strategy revision. For international partners (e.g., France's Operation Licorne legacy, ECOWAS), this research provides actionable insights for military support programs in civilian-led stabilization efforts.</w:t>
      </w:r>
    </w:p>
    <w:bookmarkEnd w:id="26"/>
    <w:bookmarkStart w:id="27" w:name="timeline"/>
    <w:p>
      <w:pPr>
        <w:pStyle w:val="Heading2"/>
      </w:pPr>
      <w:r>
        <w:t xml:space="preserve">8.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Drafting interview protocols (Ivory Coast Abidjan context)</w:t>
      </w:r>
    </w:p>
    <w:p>
      <w:pPr>
        <w:pStyle w:val="BodyText"/>
      </w:pPr>
      <w:r>
        <w:t xml:space="preserve">4–6</w:t>
      </w:r>
    </w:p>
    <w:p>
      <w:pPr>
        <w:pStyle w:val="BodyText"/>
      </w:pPr>
      <w:r>
        <w:t xml:space="preserve">Fieldwork: Military Officer interviews (Abidjan bases); Initial document analysis</w:t>
      </w:r>
    </w:p>
    <w:p>
      <w:pPr>
        <w:pStyle w:val="BodyText"/>
      </w:pPr>
      <w:r>
        <w:t xml:space="preserve">7–8</w:t>
      </w:r>
    </w:p>
    <w:p>
      <w:pPr>
        <w:pStyle w:val="BodyText"/>
      </w:pPr>
      <w:r>
        <w:t xml:space="preserve">Civilian stakeholder focus groups; Participant observation at security centers (Abidjan)</w:t>
      </w:r>
    </w:p>
    <w:p>
      <w:pPr>
        <w:pStyle w:val="BodyText"/>
      </w:pPr>
      <w:r>
        <w:t xml:space="preserve">9–10</w:t>
      </w:r>
    </w:p>
    <w:p>
      <w:pPr>
        <w:pStyle w:val="BodyText"/>
      </w:pPr>
      <w:r>
        <w:t xml:space="preserve">Resident survey in Abidjan neighborhoods; Quantitative data analysis</w:t>
      </w:r>
    </w:p>
    <w:p>
      <w:pPr>
        <w:pStyle w:val="BodyText"/>
      </w:pPr>
      <w:r>
        <w:t xml:space="preserve">11–12</w:t>
      </w:r>
    </w:p>
    <w:p>
      <w:pPr>
        <w:pStyle w:val="BodyText"/>
      </w:pPr>
      <w:r>
        <w:t xml:space="preserve">Triangulation of data; Drafting policy briefs for Ivory Coast Ministry of Defense (Abidjan)</w:t>
      </w:r>
    </w:p>
    <w:p>
      <w:pPr>
        <w:pStyle w:val="BodyText"/>
      </w:pPr>
      <w:r>
        <w:t xml:space="preserve">13–14</w:t>
      </w:r>
    </w:p>
    <w:p>
      <w:pPr>
        <w:pStyle w:val="BodyText"/>
      </w:pPr>
      <w:r>
        <w:t xml:space="preserve">Validation workshop in Abidjan; Final report submission</w:t>
      </w:r>
    </w:p>
    <w:bookmarkEnd w:id="27"/>
    <w:bookmarkStart w:id="28" w:name="conclusion"/>
    <w:p>
      <w:pPr>
        <w:pStyle w:val="Heading2"/>
      </w:pPr>
      <w:r>
        <w:t xml:space="preserve">9. Conclusion</w:t>
      </w:r>
    </w:p>
    <w:p>
      <w:pPr>
        <w:pStyle w:val="FirstParagraph"/>
      </w:pPr>
      <w:r>
        <w:t xml:space="preserve">The role of the Military Officer in Ivory Coast Abidjan is pivotal to national stability amid complex security dynamics. This research directly addresses the critical gap in understanding how these officers operate within urban environments, moving beyond conventional military studies to engage with the realities of contemporary governance in a key West African capital. By centering</w:t>
      </w:r>
      <w:r>
        <w:t xml:space="preserve"> </w:t>
      </w:r>
      <w:r>
        <w:rPr>
          <w:bCs/>
          <w:b/>
        </w:rPr>
        <w:t xml:space="preserve">Ivory Coast Abidjan</w:t>
      </w:r>
      <w:r>
        <w:t xml:space="preserve"> </w:t>
      </w:r>
      <w:r>
        <w:t xml:space="preserve">as the unique context for analysis, this project ensures findings are both locally grounded and regionally relevant. The proposed research is not merely academic—it will produce tangible tools for Ivory Coast’s security institutions to enhance Military Officer effectiveness, foster public trust, and ultimately contribute to sustainable peace in one of Africa’s most dynamic urban landscapes. With the support of local academic partners like the University of Abidjan-Lagune and national security stakeholders, this study promises significant contributions to military leadership theory and practice within Ivory Coast.</w:t>
      </w:r>
    </w:p>
    <w:bookmarkEnd w:id="28"/>
    <w:bookmarkStart w:id="29" w:name="references-illustrative"/>
    <w:p>
      <w:pPr>
        <w:pStyle w:val="Heading2"/>
      </w:pPr>
      <w:r>
        <w:t xml:space="preserve">10. References (Illustrative)</w:t>
      </w:r>
    </w:p>
    <w:p>
      <w:pPr>
        <w:numPr>
          <w:ilvl w:val="0"/>
          <w:numId w:val="1005"/>
        </w:numPr>
        <w:pStyle w:val="Compact"/>
      </w:pPr>
      <w:r>
        <w:t xml:space="preserve">Berman, E., et al. (2020). *African Military Leadership in the 21st Century*. Oxford University Press.</w:t>
      </w:r>
    </w:p>
    <w:p>
      <w:pPr>
        <w:numPr>
          <w:ilvl w:val="0"/>
          <w:numId w:val="1005"/>
        </w:numPr>
        <w:pStyle w:val="Compact"/>
      </w:pPr>
      <w:r>
        <w:t xml:space="preserve">Kébé, A. (2019). "Security and Post-Conflict Reconstruction in Côte d'Ivoire." *Journal of Peacebuilding &amp; Development*, 14(3), 45–62.</w:t>
      </w:r>
    </w:p>
    <w:p>
      <w:pPr>
        <w:numPr>
          <w:ilvl w:val="0"/>
          <w:numId w:val="1005"/>
        </w:numPr>
        <w:pStyle w:val="Compact"/>
      </w:pPr>
      <w:r>
        <w:t xml:space="preserve">Tardits, P. (2016). *Côte d’Ivoire: From Civil War to Fragile Peace*. International Crisis Group.</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Strategic Adaptation in Ivory Coast Abidjan Context</dc:title>
  <dc:creator/>
  <dc:language>en</dc:language>
  <cp:keywords/>
  <dcterms:created xsi:type="dcterms:W3CDTF">2026-07-21T03:24:56Z</dcterms:created>
  <dcterms:modified xsi:type="dcterms:W3CDTF">2026-07-21T03:24:56Z</dcterms:modified>
</cp:coreProperties>
</file>

<file path=docProps/custom.xml><?xml version="1.0" encoding="utf-8"?>
<Properties xmlns="http://schemas.openxmlformats.org/officeDocument/2006/custom-properties" xmlns:vt="http://schemas.openxmlformats.org/officeDocument/2006/docPropsVTypes"/>
</file>