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Urban</w:t>
      </w:r>
      <w:r>
        <w:t xml:space="preserve"> </w:t>
      </w:r>
      <w:r>
        <w:t xml:space="preserve">Governance</w:t>
      </w:r>
      <w:r>
        <w:t xml:space="preserve"> </w:t>
      </w:r>
      <w:r>
        <w:t xml:space="preserve">-</w:t>
      </w:r>
      <w:r>
        <w:t xml:space="preserve"> </w:t>
      </w:r>
      <w:r>
        <w:t xml:space="preserve">A</w:t>
      </w:r>
      <w:r>
        <w:t xml:space="preserve"> </w:t>
      </w:r>
      <w:r>
        <w:t xml:space="preserve">Karachi</w:t>
      </w:r>
      <w:r>
        <w:t xml:space="preserve"> </w:t>
      </w:r>
      <w:r>
        <w:t xml:space="preserve">Case</w:t>
      </w:r>
      <w:r>
        <w:t xml:space="preserve"> </w:t>
      </w:r>
      <w:r>
        <w:t xml:space="preserve">Study</w:t>
      </w:r>
    </w:p>
    <w:bookmarkStart w:id="32" w:name="X7f83f3c499deb33e1df758de2a25a5a9de0d22e"/>
    <w:p>
      <w:pPr>
        <w:pStyle w:val="Heading1"/>
      </w:pPr>
      <w:r>
        <w:t xml:space="preserve">Research Proposal: Military Officer Integration in Urban Governance - Analyzing Challenges and Opportunities for Sustainable Development in Karachi, Pakistan</w:t>
      </w:r>
    </w:p>
    <w:bookmarkStart w:id="20" w:name="introduction-and-background"/>
    <w:p>
      <w:pPr>
        <w:pStyle w:val="Heading2"/>
      </w:pPr>
      <w:r>
        <w:t xml:space="preserve">1. Introduction and Background</w:t>
      </w:r>
    </w:p>
    <w:p>
      <w:pPr>
        <w:pStyle w:val="FirstParagraph"/>
      </w:pPr>
      <w:r>
        <w:t xml:space="preserve">Karachi, Pakistan's economic capital and largest metropolis with over 20 million residents, faces unprecedented urban challenges including infrastructure deficits, security concerns, natural disaster vulnerability, and socio-economic disparities. The Pakistani military has historically played a pivotal role in national security operations; however, its evolving engagement in non-combat roles within complex urban environments like Karachi remains underexplored. This research proposal examines the multifaceted contributions and operational challenges of Military Officers serving in Karachi's governance framework, recognizing their critical position at the intersection of national defense, civic administration, and humanitarian response. With military personnel frequently deployed for disaster management (e.g., 2022 floods), counter-terrorism operations, and infrastructure development projects across Sindh province, understanding their urban engagement is essential for Pakistan's stability and sustainable development agenda.</w:t>
      </w:r>
    </w:p>
    <w:bookmarkEnd w:id="20"/>
    <w:bookmarkStart w:id="21" w:name="problem-statement"/>
    <w:p>
      <w:pPr>
        <w:pStyle w:val="Heading2"/>
      </w:pPr>
      <w:r>
        <w:t xml:space="preserve">2. Problem Statement</w:t>
      </w:r>
    </w:p>
    <w:p>
      <w:pPr>
        <w:pStyle w:val="FirstParagraph"/>
      </w:pPr>
      <w:r>
        <w:t xml:space="preserve">Despite the Military Officer's expanding role in Karachi’s civic landscape—evidenced by initiatives like the Army Welfare Trust housing projects and emergency response during heatwaves—their integration into urban governance lacks systematic academic analysis. Current policy frameworks often treat military involvement as temporary crisis management rather than strategic urban development. This gap creates several critical issues: (a) Poor coordination between Military Officers and Karachi's municipal authorities (KMC), leading to redundant efforts; (b) Public perception challenges, with communities sometimes viewing military presence as intrusive rather than supportive; (c) Inefficient resource allocation due to unstandardized protocols for Military Officer deployment in non-military urban tasks. Without addressing these issues, Pakistan risks undermining the potential of its Military Officers to contribute meaningfully to Karachi's sustainable development while exacerbating civic tensions.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roles and responsibilities of Military Officers in Karachi beyond traditional security functions (e.g., infrastructure, disaster response, community engagement).</w:t>
      </w:r>
    </w:p>
    <w:p>
      <w:pPr>
        <w:numPr>
          <w:ilvl w:val="0"/>
          <w:numId w:val="1001"/>
        </w:numPr>
        <w:pStyle w:val="Compact"/>
      </w:pPr>
      <w:r>
        <w:t xml:space="preserve">To identify systemic barriers hindering effective collaboration between Military Officers and civilian urban governance structures (Karachi Metropolitan Corporation, Sindh government departments).</w:t>
      </w:r>
    </w:p>
    <w:p>
      <w:pPr>
        <w:numPr>
          <w:ilvl w:val="0"/>
          <w:numId w:val="1001"/>
        </w:numPr>
        <w:pStyle w:val="Compact"/>
      </w:pPr>
      <w:r>
        <w:t xml:space="preserve">To evaluate the socio-economic impact of military-led initiatives on diverse Karachi communities through qualitative and quantitative metrics.</w:t>
      </w:r>
    </w:p>
    <w:p>
      <w:pPr>
        <w:numPr>
          <w:ilvl w:val="0"/>
          <w:numId w:val="1001"/>
        </w:numPr>
        <w:pStyle w:val="Compact"/>
      </w:pPr>
      <w:r>
        <w:t xml:space="preserve">To develop evidence-based policy recommendations for institutionalizing Military Officer contributions to Karachi's long-term urban development strategy.</w:t>
      </w:r>
    </w:p>
    <w:bookmarkEnd w:id="22"/>
    <w:bookmarkStart w:id="23" w:name="research-questions"/>
    <w:p>
      <w:pPr>
        <w:pStyle w:val="Heading2"/>
      </w:pPr>
      <w:r>
        <w:t xml:space="preserve">4. Research Questions</w:t>
      </w:r>
    </w:p>
    <w:p>
      <w:pPr>
        <w:numPr>
          <w:ilvl w:val="0"/>
          <w:numId w:val="1002"/>
        </w:numPr>
        <w:pStyle w:val="Compact"/>
      </w:pPr>
      <w:r>
        <w:t xml:space="preserve">How do Military Officers in Karachi navigate the dual mandate of security imperatives and civic service delivery within a complex urban ecosystem?</w:t>
      </w:r>
    </w:p>
    <w:p>
      <w:pPr>
        <w:numPr>
          <w:ilvl w:val="0"/>
          <w:numId w:val="1002"/>
        </w:numPr>
        <w:pStyle w:val="Compact"/>
      </w:pPr>
      <w:r>
        <w:t xml:space="preserve">To what extent does military engagement in Karachi's urban governance influence public trust and community resilience?</w:t>
      </w:r>
    </w:p>
    <w:p>
      <w:pPr>
        <w:numPr>
          <w:ilvl w:val="0"/>
          <w:numId w:val="1002"/>
        </w:numPr>
        <w:pStyle w:val="Compact"/>
      </w:pPr>
      <w:r>
        <w:t xml:space="preserve">What institutional mechanisms can optimize coordination between Military Officers, KMC, and federal/provincial agencies for sustainable outcomes?</w:t>
      </w:r>
    </w:p>
    <w:p>
      <w:pPr>
        <w:numPr>
          <w:ilvl w:val="0"/>
          <w:numId w:val="1002"/>
        </w:numPr>
        <w:pStyle w:val="Compact"/>
      </w:pPr>
      <w:r>
        <w:t xml:space="preserve">How do cultural, linguistic, and socio-economic factors in Karachi affect the effectiveness of Military Officers' community engagement efforts?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institutional-mapping-months-1-4"/>
    <w:p>
      <w:pPr>
        <w:pStyle w:val="Heading3"/>
      </w:pPr>
      <w:r>
        <w:t xml:space="preserve">Phase 1: Institutional Mapping (Months 1-4)</w:t>
      </w:r>
    </w:p>
    <w:p>
      <w:pPr>
        <w:numPr>
          <w:ilvl w:val="0"/>
          <w:numId w:val="1003"/>
        </w:numPr>
        <w:pStyle w:val="Compact"/>
      </w:pPr>
      <w:r>
        <w:t xml:space="preserve">Document analysis of military-civilian coordination protocols in Karachi (2020-2024), including disaster response records and infrastructure projects.</w:t>
      </w:r>
    </w:p>
    <w:p>
      <w:pPr>
        <w:numPr>
          <w:ilvl w:val="0"/>
          <w:numId w:val="1003"/>
        </w:numPr>
        <w:pStyle w:val="Compact"/>
      </w:pPr>
      <w:r>
        <w:t xml:space="preserve">Key informant interviews with 35+ stakeholders: Senior Military Officers (Brigadier level and above from Army HQ Karachi), KMC officials, Sindh Provincial Disaster Management Authority representatives, and NGO leaders working in Karachi's informal settlements.</w:t>
      </w:r>
    </w:p>
    <w:bookmarkEnd w:id="24"/>
    <w:bookmarkStart w:id="25" w:name="Xbf0a67cd54bd97c6736cac82cc53472f2a8589b"/>
    <w:p>
      <w:pPr>
        <w:pStyle w:val="Heading3"/>
      </w:pPr>
      <w:r>
        <w:t xml:space="preserve">Phase 2: Community Impact Assessment (Months 5-10)</w:t>
      </w:r>
    </w:p>
    <w:p>
      <w:pPr>
        <w:numPr>
          <w:ilvl w:val="0"/>
          <w:numId w:val="1004"/>
        </w:numPr>
        <w:pStyle w:val="Compact"/>
      </w:pPr>
      <w:r>
        <w:t xml:space="preserve">Stratified random sampling of 800 households across five Karachi districts (Korangi, Malir, Orangi Town, North Nazimabad, and Saddar) to measure perceptions of military engagement.</w:t>
      </w:r>
    </w:p>
    <w:p>
      <w:pPr>
        <w:numPr>
          <w:ilvl w:val="0"/>
          <w:numId w:val="1004"/>
        </w:numPr>
        <w:pStyle w:val="Compact"/>
      </w:pPr>
      <w:r>
        <w:t xml:space="preserve">Focus group discussions with women's collectives and youth groups in high-military-activity zones to capture nuanced community perspectives.</w:t>
      </w:r>
    </w:p>
    <w:p>
      <w:pPr>
        <w:numPr>
          <w:ilvl w:val="0"/>
          <w:numId w:val="1004"/>
        </w:numPr>
        <w:pStyle w:val="Compact"/>
      </w:pPr>
      <w:r>
        <w:t xml:space="preserve">Quantitative analysis of service delivery data (water access, road repairs, emergency response times) before/after military-led interventions.</w:t>
      </w:r>
    </w:p>
    <w:bookmarkEnd w:id="25"/>
    <w:bookmarkStart w:id="26" w:name="X60589dfeaefca4d95cce4dabda400f4e4dced22"/>
    <w:p>
      <w:pPr>
        <w:pStyle w:val="Heading3"/>
      </w:pPr>
      <w:r>
        <w:t xml:space="preserve">Phase 3: Policy Co-Creation Workshop (Months 11-18)</w:t>
      </w:r>
    </w:p>
    <w:p>
      <w:pPr>
        <w:numPr>
          <w:ilvl w:val="0"/>
          <w:numId w:val="1005"/>
        </w:numPr>
        <w:pStyle w:val="Compact"/>
      </w:pPr>
      <w:r>
        <w:t xml:space="preserve">Participatory workshop with Military Officers, urban planners, and policymakers to develop a "Military-Civilian Urban Integration Framework" for Karachi.</w:t>
      </w:r>
    </w:p>
    <w:p>
      <w:pPr>
        <w:numPr>
          <w:ilvl w:val="0"/>
          <w:numId w:val="1005"/>
        </w:numPr>
        <w:pStyle w:val="Compact"/>
      </w:pPr>
      <w:r>
        <w:t xml:space="preserve">Pilot testing of proposed protocols in two KMC zones with military oversight during Phase 3.</w:t>
      </w:r>
    </w:p>
    <w:bookmarkEnd w:id="26"/>
    <w:bookmarkEnd w:id="27"/>
    <w:bookmarkStart w:id="28" w:name="significance-and-expected-outcomes"/>
    <w:p>
      <w:pPr>
        <w:pStyle w:val="Heading2"/>
      </w:pPr>
      <w:r>
        <w:t xml:space="preserve">6. Significance and Expected Outcomes</w:t>
      </w:r>
    </w:p>
    <w:p>
      <w:pPr>
        <w:pStyle w:val="FirstParagraph"/>
      </w:pPr>
      <w:r>
        <w:t xml:space="preserve">This research directly addresses Pakistan's National Urban Policy (2019) and the UN Sustainable Development Goals (SDG 11: Sustainable Cities). The findings will provide actionable insights for three key stakeholders:</w:t>
      </w:r>
    </w:p>
    <w:p>
      <w:pPr>
        <w:numPr>
          <w:ilvl w:val="0"/>
          <w:numId w:val="1006"/>
        </w:numPr>
        <w:pStyle w:val="Compact"/>
      </w:pPr>
      <w:r>
        <w:rPr>
          <w:bCs/>
          <w:b/>
        </w:rPr>
        <w:t xml:space="preserve">Military Leadership:</w:t>
      </w:r>
      <w:r>
        <w:t xml:space="preserve"> </w:t>
      </w:r>
      <w:r>
        <w:t xml:space="preserve">Practical guidelines for optimizing Military Officer deployment in urban environments, reducing mission fatigue while enhancing civic trust.</w:t>
      </w:r>
    </w:p>
    <w:p>
      <w:pPr>
        <w:numPr>
          <w:ilvl w:val="0"/>
          <w:numId w:val="1006"/>
        </w:numPr>
        <w:pStyle w:val="Compact"/>
      </w:pPr>
      <w:r>
        <w:rPr>
          <w:bCs/>
          <w:b/>
        </w:rPr>
        <w:t xml:space="preserve">Urban Governance:</w:t>
      </w:r>
      <w:r>
        <w:t xml:space="preserve"> </w:t>
      </w:r>
      <w:r>
        <w:t xml:space="preserve">A standardized coordination matrix between Army units and KMC to prevent overlap in services (e.g., during flood responses) and ensure seamless infrastructure handovers.</w:t>
      </w:r>
    </w:p>
    <w:p>
      <w:pPr>
        <w:numPr>
          <w:ilvl w:val="0"/>
          <w:numId w:val="1006"/>
        </w:numPr>
        <w:pStyle w:val="Compact"/>
      </w:pPr>
      <w:r>
        <w:rPr>
          <w:bCs/>
          <w:b/>
        </w:rPr>
        <w:t xml:space="preserve">Pakistani Policy Makers:</w:t>
      </w:r>
      <w:r>
        <w:t xml:space="preserve"> </w:t>
      </w:r>
      <w:r>
        <w:t xml:space="preserve">Evidence-based framework for integrating military capabilities into Pakistan's urban development strategy, potentially reducing public expenditure on redundant crisis management systems.</w:t>
      </w:r>
    </w:p>
    <w:p>
      <w:pPr>
        <w:pStyle w:val="FirstParagraph"/>
      </w:pPr>
      <w:r>
        <w:t xml:space="preserve">Expected outcomes include a 40% increase in community satisfaction scores for military-civilian joint initiatives (measured via pre/post surveys) and the adoption of one standardized protocol by KMC within 24 months of project completion. Crucially, this research will position Military Officers not as security actors alone but as essential civic partners in Karachi's transformation—aligning with Pakistan's vision for "smart cities" under the National Strategy on Smart Cities (2023).</w:t>
      </w:r>
    </w:p>
    <w:bookmarkEnd w:id="28"/>
    <w:bookmarkStart w:id="29" w:name="ethical-considerations"/>
    <w:p>
      <w:pPr>
        <w:pStyle w:val="Heading2"/>
      </w:pPr>
      <w:r>
        <w:t xml:space="preserve">7. Ethical Considerations</w:t>
      </w:r>
    </w:p>
    <w:p>
      <w:pPr>
        <w:pStyle w:val="FirstParagraph"/>
      </w:pPr>
      <w:r>
        <w:t xml:space="preserve">All participant data will be anonymized per HEC Pakistan ethics guidelines. Military Officer interviews will follow strict security protocols to avoid compromising operational integrity, while civilian participants will receive clear consent forms detailing data usage (with opt-out options). The research team includes a female social scientist fluent in Urdu/Sindhi to ensure community trust during fieldwork in Karachi's diverse neighborhoods.</w:t>
      </w:r>
    </w:p>
    <w:bookmarkEnd w:id="29"/>
    <w:bookmarkStart w:id="30" w:name="conclusion"/>
    <w:p>
      <w:pPr>
        <w:pStyle w:val="Heading2"/>
      </w:pPr>
      <w:r>
        <w:t xml:space="preserve">8. Conclusion</w:t>
      </w:r>
    </w:p>
    <w:p>
      <w:pPr>
        <w:pStyle w:val="FirstParagraph"/>
      </w:pPr>
      <w:r>
        <w:t xml:space="preserve">Karachi's growth trajectory is intrinsically linked to effective urban governance, where Military Officers increasingly serve as indispensable agents of stability and development. This proposal moves beyond conventional security narratives to analyze how military personnel can strategically contribute to Pakistan's most complex city. By centering the experiences and challenges of Military Officers within Karachi’s civic ecosystem, this research will deliver a replicable model for military-civilian collaboration across Pakistan's urban centers—ultimately strengthening national resilience from the ground up. The insights generated will be critical as Pakistan navigates demographic pressures and climate vulnerability in its largest city, ensuring that every Military Officer deployed in Karachi becomes a catalyst for inclusive growth rather than merely a security presence.</w:t>
      </w:r>
    </w:p>
    <w:bookmarkEnd w:id="30"/>
    <w:bookmarkStart w:id="31" w:name="references-illustrative"/>
    <w:p>
      <w:pPr>
        <w:pStyle w:val="Heading2"/>
      </w:pPr>
      <w:r>
        <w:t xml:space="preserve">9. References (Illustrative)</w:t>
      </w:r>
    </w:p>
    <w:p>
      <w:pPr>
        <w:numPr>
          <w:ilvl w:val="0"/>
          <w:numId w:val="1007"/>
        </w:numPr>
        <w:pStyle w:val="Compact"/>
      </w:pPr>
      <w:r>
        <w:t xml:space="preserve">Government of Pakistan. (2019). National Urban Policy: Towards Sustainable and Inclusive Cities.</w:t>
      </w:r>
    </w:p>
    <w:p>
      <w:pPr>
        <w:numPr>
          <w:ilvl w:val="0"/>
          <w:numId w:val="1007"/>
        </w:numPr>
        <w:pStyle w:val="Compact"/>
      </w:pPr>
      <w:r>
        <w:t xml:space="preserve">Hussain, S. &amp; Khan, M.S. (2021). "Military in Urban Development: The Karachi Experience." Journal of South Asian Development, 16(3), 45-67.</w:t>
      </w:r>
    </w:p>
    <w:p>
      <w:pPr>
        <w:numPr>
          <w:ilvl w:val="0"/>
          <w:numId w:val="1007"/>
        </w:numPr>
        <w:pStyle w:val="Compact"/>
      </w:pPr>
      <w:r>
        <w:t xml:space="preserve">UN-Habitat. (2023). Pakistan Urbanization Review: Building Resilient Cities for All.</w:t>
      </w:r>
    </w:p>
    <w:p>
      <w:pPr>
        <w:numPr>
          <w:ilvl w:val="0"/>
          <w:numId w:val="1007"/>
        </w:numPr>
        <w:pStyle w:val="Compact"/>
      </w:pPr>
      <w:r>
        <w:t xml:space="preserve">Ministry of Defence, Pakistan. (2020). Army’s Civilian Assistance Framework in Sindh Province.</w:t>
      </w:r>
    </w:p>
    <w:p>
      <w:pPr>
        <w:pStyle w:val="FirstParagraph"/>
      </w:pPr>
      <w:r>
        <w:rPr>
          <w:bCs/>
          <w:b/>
        </w:rPr>
        <w:t xml:space="preserve">Total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and Challenges in Urban Governance - A Karachi Case Study</dc:title>
  <dc:creator/>
  <dc:language>en</dc:language>
  <cp:keywords/>
  <dcterms:created xsi:type="dcterms:W3CDTF">2025-12-10T09:17:04Z</dcterms:created>
  <dcterms:modified xsi:type="dcterms:W3CDTF">2025-12-10T09:17:04Z</dcterms:modified>
</cp:coreProperties>
</file>

<file path=docProps/custom.xml><?xml version="1.0" encoding="utf-8"?>
<Properties xmlns="http://schemas.openxmlformats.org/officeDocument/2006/custom-properties" xmlns:vt="http://schemas.openxmlformats.org/officeDocument/2006/docPropsVTypes"/>
</file>