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Switzerland</w:t>
      </w:r>
      <w:r>
        <w:t xml:space="preserve"> </w:t>
      </w:r>
      <w:r>
        <w:t xml:space="preserve">Zurich</w:t>
      </w:r>
      <w:r>
        <w:t xml:space="preserve"> </w:t>
      </w:r>
      <w:r>
        <w:t xml:space="preserve">Context</w:t>
      </w:r>
    </w:p>
    <w:bookmarkStart w:id="28" w:name="Xc051b42f237b73ca2f847ec40a790019078faab"/>
    <w:p>
      <w:pPr>
        <w:pStyle w:val="Heading1"/>
      </w:pPr>
      <w:r>
        <w:t xml:space="preserve">Research Proposal: The Evolving Role and Professional Development of Military Officers within the Swiss Armed Forces Framework: A Zurich-Centric Analysis</w:t>
      </w:r>
    </w:p>
    <w:bookmarkStart w:id="20" w:name="i.-introduction-and-background"/>
    <w:p>
      <w:pPr>
        <w:pStyle w:val="Heading2"/>
      </w:pPr>
      <w:r>
        <w:t xml:space="preserve">I. Introduction and Background</w:t>
      </w:r>
    </w:p>
    <w:p>
      <w:pPr>
        <w:pStyle w:val="FirstParagraph"/>
      </w:pPr>
      <w:r>
        <w:t xml:space="preserve">Switzerland's unique military tradition, rooted in its long-standing neutrality and militia-based defense system, presents a distinctive context for military officer development. As a nation where active service is integrated with civilian life through the compulsory conscription model, the role of the Military Officer transcends conventional professional boundaries. This research proposal addresses an emerging gap in understanding how officers navigate dual careers within Switzerland's federal structure, with particular emphasis on Zurich – Europe's financial epicenter and a hub for international military cooperation. Zurich's strategic significance as host to NATO liaison offices, UN agencies, and multinational defense contractors creates a dynamic environment where Swiss Military Officers operate at the intersection of national security and global diplomacy. This study seeks to examine how the Swiss Armed Forces cultivate leadership capacity within this specialized urban ecosystem, moving beyond theoretical frameworks to address practical challenges faced by officers stationed in Zurich.</w:t>
      </w:r>
    </w:p>
    <w:bookmarkEnd w:id="20"/>
    <w:bookmarkStart w:id="21" w:name="ii.-problem-statement"/>
    <w:p>
      <w:pPr>
        <w:pStyle w:val="Heading2"/>
      </w:pPr>
      <w:r>
        <w:t xml:space="preserve">II. Problem Statement</w:t>
      </w:r>
    </w:p>
    <w:p>
      <w:pPr>
        <w:pStyle w:val="FirstParagraph"/>
      </w:pPr>
      <w:r>
        <w:t xml:space="preserve">Despite Switzerland's reputation for military effectiveness and neutrality, contemporary security landscapes demand enhanced professional development for Military Officers operating in complex metropolitan environments like Zurich. Current officer training programs, largely conducted at the Swiss Federal Institute of Technology (ETH) or the Military Academy in Thun, insufficiently address the specific challenges of Zurich's dual role as a global financial center and military nerve center. Key issues include: (1) balancing civilian career demands with military obligations in a high-pressure economic hub; (2) navigating diplomatic nuances when coordinating with international forces stationed near Zurich; (3) adapting leadership styles for multinational operations within Switzerland's unique conscript framework. This research addresses the critical absence of context-specific development strategies tailored to Zurich's operational environment, risking reduced effectiveness in crisis response and coalition-building.</w:t>
      </w:r>
    </w:p>
    <w:bookmarkEnd w:id="21"/>
    <w:bookmarkStart w:id="22" w:name="iii.-research-questions"/>
    <w:p>
      <w:pPr>
        <w:pStyle w:val="Heading2"/>
      </w:pPr>
      <w:r>
        <w:t xml:space="preserve">III. Research Questions</w:t>
      </w:r>
    </w:p>
    <w:p>
      <w:pPr>
        <w:numPr>
          <w:ilvl w:val="0"/>
          <w:numId w:val="1001"/>
        </w:numPr>
        <w:pStyle w:val="Compact"/>
      </w:pPr>
      <w:r>
        <w:t xml:space="preserve">How do Military Officers stationed in Zurich integrate civilian professional identities with military responsibilities within Switzerland's conscript system?</w:t>
      </w:r>
    </w:p>
    <w:p>
      <w:pPr>
        <w:numPr>
          <w:ilvl w:val="0"/>
          <w:numId w:val="1001"/>
        </w:numPr>
        <w:pStyle w:val="Compact"/>
      </w:pPr>
      <w:r>
        <w:t xml:space="preserve">To what extent does Zurich's international institutional landscape (e.g., NATO liaison missions, UN offices) influence the leadership competencies required of Swiss Military Officers?</w:t>
      </w:r>
    </w:p>
    <w:p>
      <w:pPr>
        <w:numPr>
          <w:ilvl w:val="0"/>
          <w:numId w:val="1001"/>
        </w:numPr>
        <w:pStyle w:val="Compact"/>
      </w:pPr>
      <w:r>
        <w:t xml:space="preserve">What structural barriers exist in current officer development pathways that prevent optimal performance within Zurich's unique security ecosystem?</w:t>
      </w:r>
    </w:p>
    <w:p>
      <w:pPr>
        <w:numPr>
          <w:ilvl w:val="0"/>
          <w:numId w:val="1001"/>
        </w:numPr>
        <w:pStyle w:val="Compact"/>
      </w:pPr>
      <w:r>
        <w:t xml:space="preserve">How can training frameworks be redesigned to leverage Zurich's strategic position as a bridge between Swiss neutrality and global security cooperation?</w:t>
      </w:r>
    </w:p>
    <w:bookmarkEnd w:id="22"/>
    <w:bookmarkStart w:id="23" w:name="iv.-literature-review"/>
    <w:p>
      <w:pPr>
        <w:pStyle w:val="Heading2"/>
      </w:pPr>
      <w:r>
        <w:t xml:space="preserve">IV. Literature Review</w:t>
      </w:r>
    </w:p>
    <w:p>
      <w:pPr>
        <w:pStyle w:val="FirstParagraph"/>
      </w:pPr>
      <w:r>
        <w:t xml:space="preserve">Existing scholarship on Swiss military leadership (e.g., Stutz 2018) emphasizes institutional stability but overlooks urban context. Comparative studies of military officers in international cities (Hoffman 2020) focus on NATO capitals, neglecting Switzerland's neutral paradigm. Recent Swiss defense reports (Swiss Armed Forces 2023) acknowledge "urban operational challenges" but provide no empirical basis for policy changes. Crucially absent is research analyzing how Zurich's dual identity as a financial center and military hub creates unique cognitive demands – particularly regarding the officer's role as both national defender and international diplomatic facilitator. This study fills this critical gap through localized fieldwork in Zurich, moving beyond theoretical models to capture real-time operational dynamics.</w:t>
      </w:r>
    </w:p>
    <w:bookmarkEnd w:id="23"/>
    <w:bookmarkStart w:id="24" w:name="v.-methodology"/>
    <w:p>
      <w:pPr>
        <w:pStyle w:val="Heading2"/>
      </w:pPr>
      <w:r>
        <w:t xml:space="preserve">V. Methodology</w:t>
      </w:r>
    </w:p>
    <w:p>
      <w:pPr>
        <w:pStyle w:val="FirstParagraph"/>
      </w:pPr>
      <w:r>
        <w:t xml:space="preserve">This mixed-methods research employs a three-phase approach over 14 months:</w:t>
      </w:r>
    </w:p>
    <w:p>
      <w:pPr>
        <w:numPr>
          <w:ilvl w:val="0"/>
          <w:numId w:val="1002"/>
        </w:numPr>
        <w:pStyle w:val="Compact"/>
      </w:pPr>
      <w:r>
        <w:rPr>
          <w:bCs/>
          <w:b/>
        </w:rPr>
        <w:t xml:space="preserve">Phase 1: Qualitative Fieldwork (Months 1-4)</w:t>
      </w:r>
      <w:r>
        <w:t xml:space="preserve"> </w:t>
      </w:r>
      <w:r>
        <w:t xml:space="preserve">– Semi-structured interviews with 30+ Zurich-based Military Officers (including company commanders at the Zurich Garrison and liaison officers at NATO's European headquarters), civilian leaders from major financial institutions hosting military personnel, and academic experts from ETH Zurich's Department of Defense Studies. Focus on dual-career navigation strategies.</w:t>
      </w:r>
    </w:p>
    <w:p>
      <w:pPr>
        <w:numPr>
          <w:ilvl w:val="0"/>
          <w:numId w:val="1002"/>
        </w:numPr>
        <w:pStyle w:val="Compact"/>
      </w:pPr>
      <w:r>
        <w:rPr>
          <w:bCs/>
          <w:b/>
        </w:rPr>
        <w:t xml:space="preserve">Phase 2: Comparative Analysis (Months 5-8)</w:t>
      </w:r>
      <w:r>
        <w:t xml:space="preserve"> </w:t>
      </w:r>
      <w:r>
        <w:t xml:space="preserve">– Benchmarking against officer development frameworks in comparable neutral cities (e.g., Stockholm, Vienna), with particular focus on how Zurich's economic influence creates distinct professional challenges absent in smaller military hubs.</w:t>
      </w:r>
    </w:p>
    <w:p>
      <w:pPr>
        <w:numPr>
          <w:ilvl w:val="0"/>
          <w:numId w:val="1002"/>
        </w:numPr>
        <w:pStyle w:val="Compact"/>
      </w:pPr>
      <w:r>
        <w:rPr>
          <w:bCs/>
          <w:b/>
        </w:rPr>
        <w:t xml:space="preserve">Phase 3: Framework Development &amp; Validation (Months 9-14)</w:t>
      </w:r>
      <w:r>
        <w:t xml:space="preserve"> </w:t>
      </w:r>
      <w:r>
        <w:t xml:space="preserve">– Co-designing a contextualized officer development model with stakeholders from the Swiss Federal Department of Defense, Civil Protection and Sports (DDPS) and Zurich-based defense contractors. This includes simulation exercises at the Zurich Military Training Center testing proposed leadership scenarios.</w:t>
      </w:r>
    </w:p>
    <w:p>
      <w:pPr>
        <w:pStyle w:val="FirstParagraph"/>
      </w:pPr>
      <w:r>
        <w:t xml:space="preserve">Data analysis will utilize thematic coding for qualitative data and comparative matrix analysis for policy frameworks. Ethical clearance will be obtained through ETH Zurich's Institutional Review Board, with all participants anonymized per Swiss data privacy laws (FADP).</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transformative outputs:</w:t>
      </w:r>
    </w:p>
    <w:p>
      <w:pPr>
        <w:numPr>
          <w:ilvl w:val="0"/>
          <w:numId w:val="1003"/>
        </w:numPr>
        <w:pStyle w:val="Compact"/>
      </w:pPr>
      <w:r>
        <w:rPr>
          <w:bCs/>
          <w:b/>
        </w:rPr>
        <w:t xml:space="preserve">Contextualized Development Framework:</w:t>
      </w:r>
      <w:r>
        <w:t xml:space="preserve"> </w:t>
      </w:r>
      <w:r>
        <w:t xml:space="preserve">A Zurich-specific competency model for Military Officers integrating diplomatic acumen, financial sector awareness, and crisis management – directly addressing the unique demands of Switzerland's largest military hub.</w:t>
      </w:r>
    </w:p>
    <w:p>
      <w:pPr>
        <w:numPr>
          <w:ilvl w:val="0"/>
          <w:numId w:val="1003"/>
        </w:numPr>
        <w:pStyle w:val="Compact"/>
      </w:pPr>
      <w:r>
        <w:rPr>
          <w:bCs/>
          <w:b/>
        </w:rPr>
        <w:t xml:space="preserve">Policy Recommendations for DDPS:</w:t>
      </w:r>
      <w:r>
        <w:t xml:space="preserve"> </w:t>
      </w:r>
      <w:r>
        <w:t xml:space="preserve">Evidence-based proposals for revising officer career paths to include urban security modules, leveraging Zurich's international infrastructure as a training asset rather than a logistical challenge.</w:t>
      </w:r>
    </w:p>
    <w:p>
      <w:pPr>
        <w:numPr>
          <w:ilvl w:val="0"/>
          <w:numId w:val="1003"/>
        </w:numPr>
        <w:pStyle w:val="Compact"/>
      </w:pPr>
      <w:r>
        <w:rPr>
          <w:bCs/>
          <w:b/>
        </w:rPr>
        <w:t xml:space="preserve">National Security Impact:</w:t>
      </w:r>
      <w:r>
        <w:t xml:space="preserve"> </w:t>
      </w:r>
      <w:r>
        <w:t xml:space="preserve">Enhanced operational readiness through officers trained to seamlessly coordinate with NATO forces, UN missions, and private-sector partners operating within Zurich's ecosystem – critical for Switzerland's neutrality amid evolving regional threats.</w:t>
      </w:r>
    </w:p>
    <w:p>
      <w:pPr>
        <w:pStyle w:val="FirstParagraph"/>
      </w:pPr>
      <w:r>
        <w:t xml:space="preserve">The significance extends beyond Switzerland: As other neutral states seek to modernize military-civilian integration (e.g., Austria, Sweden), this research provides a replicable blueprint for officer development in global cities. Crucially, it positions Zurich not as a constraint but as an asset – transforming the city's financial prestige into strategic advantage for national defense.</w:t>
      </w:r>
    </w:p>
    <w:bookmarkEnd w:id="25"/>
    <w:bookmarkStart w:id="26"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Literature Review &amp; Protocol Finalization</w:t>
            </w:r>
          </w:p>
        </w:tc>
        <w:tc>
          <w:tcPr/>
          <w:p>
            <w:pPr>
              <w:pStyle w:val="Compact"/>
              <w:jc w:val="left"/>
            </w:pPr>
            <w:r>
              <w:t xml:space="preserve">Month 1-2</w:t>
            </w:r>
          </w:p>
        </w:tc>
        <w:tc>
          <w:tcPr/>
          <w:p>
            <w:pPr>
              <w:pStyle w:val="Compact"/>
              <w:jc w:val="left"/>
            </w:pPr>
            <w:r>
              <w:t xml:space="preserve">Draft methodology; ethics approval; stakeholder mapping in Zurich</w:t>
            </w:r>
          </w:p>
        </w:tc>
      </w:tr>
      <w:tr>
        <w:tc>
          <w:tcPr/>
          <w:p>
            <w:pPr>
              <w:pStyle w:val="Compact"/>
              <w:jc w:val="left"/>
            </w:pPr>
            <w:r>
              <w:t xml:space="preserve">Primary Data Collection (Interviews/Surveys)</w:t>
            </w:r>
          </w:p>
        </w:tc>
        <w:tc>
          <w:tcPr/>
          <w:p>
            <w:pPr>
              <w:pStyle w:val="Compact"/>
              <w:jc w:val="left"/>
            </w:pPr>
            <w:r>
              <w:t xml:space="preserve">Month 3-6</w:t>
            </w:r>
          </w:p>
        </w:tc>
        <w:tc>
          <w:tcPr/>
          <w:p>
            <w:pPr>
              <w:pStyle w:val="Compact"/>
              <w:jc w:val="left"/>
            </w:pPr>
            <w:r>
              <w:t xml:space="preserve">Transcribed interviews; preliminary competency matrix; Zurich operational case studies</w:t>
            </w:r>
          </w:p>
        </w:tc>
      </w:tr>
      <w:tr>
        <w:tc>
          <w:tcPr/>
          <w:p>
            <w:pPr>
              <w:pStyle w:val="Compact"/>
              <w:jc w:val="left"/>
            </w:pPr>
            <w:r>
              <w:t xml:space="preserve">Data Analysis &amp; Framework Drafting</w:t>
            </w:r>
          </w:p>
        </w:tc>
        <w:tc>
          <w:tcPr/>
          <w:p>
            <w:pPr>
              <w:pStyle w:val="Compact"/>
              <w:jc w:val="left"/>
            </w:pPr>
            <w:r>
              <w:t xml:space="preserve">Month 7-10</w:t>
            </w:r>
          </w:p>
        </w:tc>
        <w:tc>
          <w:tcPr/>
          <w:p>
            <w:pPr>
              <w:pStyle w:val="Compact"/>
              <w:jc w:val="left"/>
            </w:pPr>
            <w:r>
              <w:t xml:space="preserve">Cross-comparative analysis report; draft development framework prototype</w:t>
            </w:r>
          </w:p>
        </w:tc>
      </w:tr>
      <w:tr>
        <w:tc>
          <w:tcPr/>
          <w:p>
            <w:pPr>
              <w:pStyle w:val="Compact"/>
              <w:jc w:val="left"/>
            </w:pPr>
            <w:r>
              <w:t xml:space="preserve">Stakeholder Validation Workshops</w:t>
            </w:r>
          </w:p>
        </w:tc>
        <w:tc>
          <w:tcPr/>
          <w:p>
            <w:pPr>
              <w:pStyle w:val="Compact"/>
              <w:jc w:val="left"/>
            </w:pPr>
            <w:r>
              <w:t xml:space="preserve">Month 11-12</w:t>
            </w:r>
          </w:p>
        </w:tc>
        <w:tc>
          <w:tcPr/>
          <w:p>
            <w:pPr>
              <w:pStyle w:val="Compact"/>
              <w:jc w:val="left"/>
            </w:pPr>
            <w:r>
              <w:t xml:space="preserve">Refined framework; DDPS policy brief; Zurich-based simulation test results</w:t>
            </w:r>
          </w:p>
        </w:tc>
      </w:tr>
      <w:tr>
        <w:tc>
          <w:tcPr/>
          <w:p>
            <w:pPr>
              <w:pStyle w:val="Compact"/>
              <w:jc w:val="left"/>
            </w:pPr>
            <w:r>
              <w:t xml:space="preserve">Final Report &amp; Knowledge Transfer</w:t>
            </w:r>
          </w:p>
        </w:tc>
        <w:tc>
          <w:tcPr/>
          <w:p>
            <w:pPr>
              <w:pStyle w:val="Compact"/>
              <w:jc w:val="left"/>
            </w:pPr>
            <w:r>
              <w:t xml:space="preserve">Month 13-14</w:t>
            </w:r>
          </w:p>
        </w:tc>
        <w:tc>
          <w:tcPr/>
          <w:p>
            <w:pPr>
              <w:pStyle w:val="Compact"/>
              <w:jc w:val="left"/>
            </w:pPr>
            <w:r>
              <w:t xml:space="preserve">Complete research monograph; executive summary for Swiss military leadership;Workshop at ETH Zurich for academic/military community</w:t>
            </w:r>
          </w:p>
        </w:tc>
      </w:tr>
    </w:tbl>
    <w:bookmarkEnd w:id="26"/>
    <w:bookmarkStart w:id="27" w:name="viii.-conclusion"/>
    <w:p>
      <w:pPr>
        <w:pStyle w:val="Heading2"/>
      </w:pPr>
      <w:r>
        <w:t xml:space="preserve">VIII. Conclusion</w:t>
      </w:r>
    </w:p>
    <w:p>
      <w:pPr>
        <w:pStyle w:val="FirstParagraph"/>
      </w:pPr>
      <w:r>
        <w:t xml:space="preserve">This research proposal addresses a critical juncture in Switzerland's military evolution. As Zurich solidifies its status as a global security nexus, the role of the Military Officer demands reimagining beyond traditional paradigms. By centering our inquiry on Switzerland Zurich – where financial sophistication meets national defense imperatives – we move toward an evidence-based approach that respects Swiss neutrality while enhancing operational relevance. The outcome will not merely be academic; it will directly empower officers serving in Switzerland's most strategically complex environment, ensuring that the nation's military remains both a guardian of neutrality and a model for agile, context-aware leadership in an interconnected world. This study promises to redefine how Switzerland cultivates its Military Officers, turning Zurich's unique urban landscape from a challenge into the very foundation of national security excellence.</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Development in Switzerland Zurich Context</dc:title>
  <dc:creator/>
  <dc:language>en</dc:language>
  <cp:keywords/>
  <dcterms:created xsi:type="dcterms:W3CDTF">2026-07-23T21:24:50Z</dcterms:created>
  <dcterms:modified xsi:type="dcterms:W3CDTF">2026-07-23T21:24:50Z</dcterms:modified>
</cp:coreProperties>
</file>

<file path=docProps/custom.xml><?xml version="1.0" encoding="utf-8"?>
<Properties xmlns="http://schemas.openxmlformats.org/officeDocument/2006/custom-properties" xmlns:vt="http://schemas.openxmlformats.org/officeDocument/2006/docPropsVTypes"/>
</file>