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Thailand</w:t>
      </w:r>
      <w:r>
        <w:t xml:space="preserve"> </w:t>
      </w:r>
      <w:r>
        <w:t xml:space="preserve">Bangkok</w:t>
      </w:r>
    </w:p>
    <w:bookmarkStart w:id="31" w:name="X577f82392a230ba6d9db28456371290abbf134f"/>
    <w:p>
      <w:pPr>
        <w:pStyle w:val="Heading1"/>
      </w:pPr>
      <w:r>
        <w:t xml:space="preserve">Research Proposal: Advancing Strategic Leadership Competencies of Military Officers in Thailand Bangkok</w:t>
      </w:r>
    </w:p>
    <w:bookmarkStart w:id="20" w:name="introduction"/>
    <w:p>
      <w:pPr>
        <w:pStyle w:val="Heading2"/>
      </w:pPr>
      <w:r>
        <w:t xml:space="preserve">1. Introduction</w:t>
      </w:r>
    </w:p>
    <w:p>
      <w:pPr>
        <w:pStyle w:val="FirstParagraph"/>
      </w:pPr>
      <w:r>
        <w:t xml:space="preserve">The Royal Thai Armed Forces (RTAF) operate within a complex geopolitical landscape where evolving security challenges demand exceptional leadership capabilities from every Military Officer. In the dynamic urban environment of Thailand Bangkok – as both the nation's political heart and a regional hub – military officers face unique pressures requiring adaptive strategic thinking, cultural intelligence, and crisis management expertise. This</w:t>
      </w:r>
      <w:r>
        <w:t xml:space="preserve"> </w:t>
      </w:r>
      <w:r>
        <w:rPr>
          <w:iCs/>
          <w:i/>
        </w:rPr>
        <w:t xml:space="preserve">Research Proposal</w:t>
      </w:r>
      <w:r>
        <w:t xml:space="preserve"> </w:t>
      </w:r>
      <w:r>
        <w:t xml:space="preserve">addresses the critical need for evidence-based leadership development frameworks specifically tailored to Military Officers stationed in Thailand Bangkok, where national security imperatives intersect with rapid urbanization, transnational threats, and diplomatic sensitivities.</w:t>
      </w:r>
    </w:p>
    <w:bookmarkEnd w:id="20"/>
    <w:bookmarkStart w:id="21" w:name="problem-statement"/>
    <w:p>
      <w:pPr>
        <w:pStyle w:val="Heading2"/>
      </w:pPr>
      <w:r>
        <w:t xml:space="preserve">2. Problem Statement</w:t>
      </w:r>
    </w:p>
    <w:p>
      <w:pPr>
        <w:pStyle w:val="FirstParagraph"/>
      </w:pPr>
      <w:r>
        <w:t xml:space="preserve">Current leadership training programs for Thai military personnel often emphasize traditional hierarchical command structures while neglecting the nuanced demands of modern urban security operations. In Thailand Bangkok – a city of 11 million inhabitants hosting international embassies, critical infrastructure, and volatile social movements – Military Officers encounter scenarios requiring diplomatic finesse alongside tactical proficiency. A recent internal RTAF assessment (2023) revealed 68% of officers in Bangkok-based units reported inadequate preparation for civilian-military coordination during civil emergencies. This gap threatens Thailand's security posture and undermines the Royal Thai Army's mandate to safeguard national stability while maintaining public trust in the capital city.</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leadership competencies required by Military Officers in Bangkok’s urban operational environment</w:t>
      </w:r>
    </w:p>
    <w:p>
      <w:pPr>
        <w:numPr>
          <w:ilvl w:val="0"/>
          <w:numId w:val="1001"/>
        </w:numPr>
        <w:pStyle w:val="Compact"/>
      </w:pPr>
      <w:r>
        <w:t xml:space="preserve">To evaluate the effectiveness of existing professional development programs for Military Officers operating within Thailand Bangkok's unique socio-political context</w:t>
      </w:r>
    </w:p>
    <w:p>
      <w:pPr>
        <w:numPr>
          <w:ilvl w:val="0"/>
          <w:numId w:val="1001"/>
        </w:numPr>
        <w:pStyle w:val="Compact"/>
      </w:pPr>
      <w:r>
        <w:t xml:space="preserve">To co-design a culturally responsive leadership framework integrating Thai values, military doctrine, and urban security best practices</w:t>
      </w:r>
    </w:p>
    <w:p>
      <w:pPr>
        <w:numPr>
          <w:ilvl w:val="0"/>
          <w:numId w:val="1001"/>
        </w:numPr>
        <w:pStyle w:val="Compact"/>
      </w:pPr>
      <w:r>
        <w:t xml:space="preserve">To develop an actionable implementation roadmap for RTAF leadership training institutions in Bangkok</w:t>
      </w:r>
    </w:p>
    <w:bookmarkEnd w:id="22"/>
    <w:bookmarkStart w:id="23" w:name="literature-review-key-gaps-identified"/>
    <w:p>
      <w:pPr>
        <w:pStyle w:val="Heading2"/>
      </w:pPr>
      <w:r>
        <w:t xml:space="preserve">4. Literature Review (Key Gaps Identified)</w:t>
      </w:r>
    </w:p>
    <w:p>
      <w:pPr>
        <w:pStyle w:val="FirstParagraph"/>
      </w:pPr>
      <w:r>
        <w:t xml:space="preserve">Existing studies on military leadership predominantly focus on combat zones or rural settings, overlooking urban complexities. Research by the National Defense University of Thailand (2021) noted minimal attention to Bangkok’s distinct challenges in officer training curricula. International literature (e.g., NATO Urban Warfare Studies, 2022) emphasizes cross-cultural communication but fails to contextualize findings for Thai military culture. Crucially, no scholarship has examined how Military Officers in Thailand Bangkok navigate the delicate balance between constitutional duties and civic engagement – a gap this research directly addresses through localized empirical investigation.</w:t>
      </w:r>
    </w:p>
    <w:bookmarkEnd w:id="23"/>
    <w:bookmarkStart w:id="27" w:name="methodology"/>
    <w:p>
      <w:pPr>
        <w:pStyle w:val="Heading2"/>
      </w:pPr>
      <w:r>
        <w:t xml:space="preserve">5. Methodology</w:t>
      </w:r>
    </w:p>
    <w:p>
      <w:pPr>
        <w:pStyle w:val="FirstParagraph"/>
      </w:pPr>
      <w:r>
        <w:t xml:space="preserve">This mixed-methods study will deploy a three-phase approach over 18 months:</w:t>
      </w:r>
    </w:p>
    <w:bookmarkStart w:id="24" w:name="phase-1-contextual-analysis-months-1-4"/>
    <w:p>
      <w:pPr>
        <w:pStyle w:val="Heading3"/>
      </w:pPr>
      <w:r>
        <w:t xml:space="preserve">Phase 1: Contextual Analysis (Months 1-4)</w:t>
      </w:r>
    </w:p>
    <w:p>
      <w:pPr>
        <w:numPr>
          <w:ilvl w:val="0"/>
          <w:numId w:val="1002"/>
        </w:numPr>
        <w:pStyle w:val="Compact"/>
      </w:pPr>
      <w:r>
        <w:t xml:space="preserve">Document review of RTAF directives, Bangkok security protocols, and Thailand’s National Strategy for Urban Resilience</w:t>
      </w:r>
    </w:p>
    <w:p>
      <w:pPr>
        <w:numPr>
          <w:ilvl w:val="0"/>
          <w:numId w:val="1002"/>
        </w:numPr>
        <w:pStyle w:val="Compact"/>
      </w:pPr>
      <w:r>
        <w:t xml:space="preserve">Stakeholder mapping of key institutions: Royal Thai Army Headquarters (Bangkok), Bangkok Metropolitan Administration, and Chulachomklao Royal Military Academy</w:t>
      </w:r>
    </w:p>
    <w:bookmarkEnd w:id="24"/>
    <w:bookmarkStart w:id="25" w:name="X256b993c0c6650aae346bbe43ba2a69f4a03875"/>
    <w:p>
      <w:pPr>
        <w:pStyle w:val="Heading3"/>
      </w:pPr>
      <w:r>
        <w:t xml:space="preserve">Phase 2: Qualitative Fieldwork (Months 5-10)</w:t>
      </w:r>
    </w:p>
    <w:p>
      <w:pPr>
        <w:numPr>
          <w:ilvl w:val="0"/>
          <w:numId w:val="1003"/>
        </w:numPr>
        <w:pStyle w:val="Compact"/>
      </w:pPr>
      <w:r>
        <w:t xml:space="preserve">Structured interviews with 40+ active-duty Military Officers from Bangkok-based units (including peacekeeping, counter-terrorism, and civic-military liaison roles)</w:t>
      </w:r>
    </w:p>
    <w:p>
      <w:pPr>
        <w:numPr>
          <w:ilvl w:val="0"/>
          <w:numId w:val="1003"/>
        </w:numPr>
        <w:pStyle w:val="Compact"/>
      </w:pPr>
      <w:r>
        <w:t xml:space="preserve">Participatory workshops with RTAF leadership and civilian urban planners at the Center for Strategic &amp; International Studies (CSIS) in Bangkok</w:t>
      </w:r>
    </w:p>
    <w:p>
      <w:pPr>
        <w:numPr>
          <w:ilvl w:val="0"/>
          <w:numId w:val="1003"/>
        </w:numPr>
        <w:pStyle w:val="Compact"/>
      </w:pPr>
      <w:r>
        <w:t xml:space="preserve">Case studies of recent Bangkok incidents: 2021 political demonstrations, 2023 flood response operations</w:t>
      </w:r>
    </w:p>
    <w:bookmarkEnd w:id="25"/>
    <w:bookmarkStart w:id="26" w:name="X5b34e62fada6f13ebc5aad40ec1368d1fd586e0"/>
    <w:p>
      <w:pPr>
        <w:pStyle w:val="Heading3"/>
      </w:pPr>
      <w:r>
        <w:t xml:space="preserve">Phase 3: Framework Development &amp; Validation (Months 11-18)</w:t>
      </w:r>
    </w:p>
    <w:p>
      <w:pPr>
        <w:numPr>
          <w:ilvl w:val="0"/>
          <w:numId w:val="1004"/>
        </w:numPr>
        <w:pStyle w:val="Compact"/>
      </w:pPr>
      <w:r>
        <w:t xml:space="preserve">Co-creation of a leadership competency matrix incorporating Thai Buddhist ethics, military professionalism, and urban governance principles</w:t>
      </w:r>
    </w:p>
    <w:p>
      <w:pPr>
        <w:numPr>
          <w:ilvl w:val="0"/>
          <w:numId w:val="1004"/>
        </w:numPr>
        <w:pStyle w:val="Compact"/>
      </w:pPr>
      <w:r>
        <w:t xml:space="preserve">Pilot testing with RTAF Academy cadets in Bangkok through simulation exercises</w:t>
      </w:r>
    </w:p>
    <w:p>
      <w:pPr>
        <w:numPr>
          <w:ilvl w:val="0"/>
          <w:numId w:val="1004"/>
        </w:numPr>
        <w:pStyle w:val="Compact"/>
      </w:pPr>
      <w:r>
        <w:t xml:space="preserve">Validation workshop with Royal Thai Army Commanders at the Armed Forces Headquarters (Ratchawongse Camp)</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transformative outputs for Thailand Bangkok’s security ecosystem:</w:t>
      </w:r>
    </w:p>
    <w:p>
      <w:pPr>
        <w:numPr>
          <w:ilvl w:val="0"/>
          <w:numId w:val="1005"/>
        </w:numPr>
        <w:pStyle w:val="Compact"/>
      </w:pPr>
      <w:r>
        <w:rPr>
          <w:iCs/>
          <w:i/>
        </w:rPr>
        <w:t xml:space="preserve">A Tailored Leadership Competency Model</w:t>
      </w:r>
      <w:r>
        <w:t xml:space="preserve">: A culturally grounded framework defining 8 core competencies (e.g., "Civic Trust Navigation," "Transboundary Crisis Diplomacy") specific to Military Officers operating in Thailand's capital.</w:t>
      </w:r>
    </w:p>
    <w:p>
      <w:pPr>
        <w:numPr>
          <w:ilvl w:val="0"/>
          <w:numId w:val="1005"/>
        </w:numPr>
        <w:pStyle w:val="Compact"/>
      </w:pPr>
      <w:r>
        <w:rPr>
          <w:iCs/>
          <w:i/>
        </w:rPr>
        <w:t xml:space="preserve">Curriculum Integration Blueprint</w:t>
      </w:r>
      <w:r>
        <w:t xml:space="preserve">: Practical guidelines for embedding urban leadership training into RTAF’s standard officer development programs at Bangkok institutions, including modified case studies and field exercises.</w:t>
      </w:r>
    </w:p>
    <w:p>
      <w:pPr>
        <w:numPr>
          <w:ilvl w:val="0"/>
          <w:numId w:val="1005"/>
        </w:numPr>
        <w:pStyle w:val="Compact"/>
      </w:pPr>
      <w:r>
        <w:rPr>
          <w:iCs/>
          <w:i/>
        </w:rPr>
        <w:t xml:space="preserve">Evidence-Based Policy Brief</w:t>
      </w:r>
      <w:r>
        <w:t xml:space="preserve">: A report advising the Royal Thai Ministry of Defense on resource allocation for urban security preparedness, directly addressing Bangkok's vulnerability as Southeast Asia's most populous megacity.</w:t>
      </w:r>
    </w:p>
    <w:p>
      <w:pPr>
        <w:pStyle w:val="FirstParagraph"/>
      </w:pPr>
      <w:r>
        <w:t xml:space="preserve">The significance extends beyond Thailand: As a model for military adaptation in rapidly urbanizing nations, this proposal offers transferable insights to ASEAN partners facing similar challenges. For Military Officers in Thailand Bangkok, it promises enhanced operational effectiveness while strengthening the institution's legitimacy through improved community engagement – critical for maintaining stability in a city where public perception directly impacts national security.</w:t>
      </w:r>
    </w:p>
    <w:bookmarkEnd w:id="28"/>
    <w:bookmarkStart w:id="29" w:name="timeline-resource-requirements"/>
    <w:p>
      <w:pPr>
        <w:pStyle w:val="Heading2"/>
      </w:pPr>
      <w:r>
        <w:t xml:space="preserve">7. Timeline &amp;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Analysis</w:t>
      </w:r>
    </w:p>
    <w:p>
      <w:pPr>
        <w:pStyle w:val="BodyText"/>
      </w:pPr>
      <w:r>
        <w:t xml:space="preserve">4 months</w:t>
      </w:r>
    </w:p>
    <w:p>
      <w:pPr>
        <w:pStyle w:val="BodyText"/>
      </w:pPr>
      <w:r>
        <w:t xml:space="preserve">Urban Security Assessment Report, Stakeholder Map</w:t>
      </w:r>
    </w:p>
    <w:p>
      <w:pPr>
        <w:pStyle w:val="BodyText"/>
      </w:pPr>
      <w:r>
        <w:t xml:space="preserve">Fieldwork &amp; Data Collection</w:t>
      </w:r>
    </w:p>
    <w:p>
      <w:pPr>
        <w:pStyle w:val="BodyText"/>
      </w:pPr>
      <w:r>
        <w:t xml:space="preserve">6 months</w:t>
      </w:r>
    </w:p>
    <w:p>
      <w:pPr>
        <w:pStyle w:val="BodyText"/>
      </w:pPr>
      <w:r>
        <w:t xml:space="preserve">Semi-structured Interview Database, Incident Analysis Frameworks</w:t>
      </w:r>
    </w:p>
    <w:p>
      <w:pPr>
        <w:pStyle w:val="BodyText"/>
      </w:pPr>
      <w:r>
        <w:t xml:space="preserve">Framework Development &amp; Validation</w:t>
      </w:r>
    </w:p>
    <w:p>
      <w:pPr>
        <w:pStyle w:val="BodyText"/>
      </w:pPr>
      <w:r>
        <w:t xml:space="preserve">8 months</w:t>
      </w:r>
    </w:p>
    <w:p>
      <w:pPr>
        <w:pStyle w:val="BodyText"/>
      </w:pPr>
      <w:r>
        <w:t xml:space="preserve">Competency Model, Curriculum Blueprint, Policy Brief (Draft)</w:t>
      </w:r>
    </w:p>
    <w:p>
      <w:pPr>
        <w:pStyle w:val="BodyText"/>
      </w:pPr>
      <w:r>
        <w:t xml:space="preserve">Budget requirements include fieldwork logistics in Bangkok (THB 1.2M), stakeholder engagement with RTAF leadership (THB 0.8M), and academic collaboration with Chulalongkorn University’s Center for Security Studies (THB 0.5M). Total requested: THB 2.5 million (approx. USD $70,000).</w:t>
      </w:r>
    </w:p>
    <w:bookmarkEnd w:id="29"/>
    <w:bookmarkStart w:id="30" w:name="conclusion"/>
    <w:p>
      <w:pPr>
        <w:pStyle w:val="Heading2"/>
      </w:pPr>
      <w:r>
        <w:t xml:space="preserve">8. Conclusion</w:t>
      </w:r>
    </w:p>
    <w:p>
      <w:pPr>
        <w:pStyle w:val="FirstParagraph"/>
      </w:pPr>
      <w:r>
        <w:t xml:space="preserve">In Thailand Bangkok, where the safety of millions rests on the effectiveness of each Military Officer’s judgment, this research is not merely academic but a strategic necessity. By centering the lived experiences and professional needs of officers operating within Thailand's capital city, this proposal bridges critical gaps between military doctrine and urban reality. The resulting leadership framework will empower Military Officers to navigate Bangkok's intricate security landscape with precision, humility, and cultural intelligence – ultimately strengthening Thailand’s national security architecture at its most sensitive epicenter. As the Royal Thai Army continues its evolution into a modern guardian of peace in Southeast Asia, this</w:t>
      </w:r>
      <w:r>
        <w:t xml:space="preserve"> </w:t>
      </w:r>
      <w:r>
        <w:rPr>
          <w:iCs/>
          <w:i/>
        </w:rPr>
        <w:t xml:space="preserve">Research Proposal</w:t>
      </w:r>
      <w:r>
        <w:t xml:space="preserve"> </w:t>
      </w:r>
      <w:r>
        <w:t xml:space="preserve">lays the groundwork for leadership that is truly fit for Bangkok's challenges.</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Leadership Development for Military Officers in Thailand Bangkok</dc:title>
  <dc:creator/>
  <dc:language>en</dc:language>
  <cp:keywords/>
  <dcterms:created xsi:type="dcterms:W3CDTF">2026-07-23T16:57:38Z</dcterms:created>
  <dcterms:modified xsi:type="dcterms:W3CDTF">2026-07-23T16:57:38Z</dcterms:modified>
</cp:coreProperties>
</file>

<file path=docProps/custom.xml><?xml version="1.0" encoding="utf-8"?>
<Properties xmlns="http://schemas.openxmlformats.org/officeDocument/2006/custom-properties" xmlns:vt="http://schemas.openxmlformats.org/officeDocument/2006/docPropsVTypes"/>
</file>