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Istanbul,</w:t>
      </w:r>
      <w:r>
        <w:t xml:space="preserve"> </w:t>
      </w:r>
      <w:r>
        <w:t xml:space="preserve">Turkey</w:t>
      </w:r>
    </w:p>
    <w:bookmarkStart w:id="27" w:name="Xd956a6c125c958b00ec5fa11e5fa9c5e8a210c8"/>
    <w:p>
      <w:pPr>
        <w:pStyle w:val="Heading1"/>
      </w:pPr>
      <w:r>
        <w:t xml:space="preserve">Research Proposal: Leadership Evolution and Strategic Adaptation of Military Officers in Istanbul, Turkey</w:t>
      </w:r>
    </w:p>
    <w:bookmarkStart w:id="20" w:name="abstract-approx.-150-words"/>
    <w:p>
      <w:pPr>
        <w:pStyle w:val="Heading2"/>
      </w:pPr>
      <w:r>
        <w:t xml:space="preserve">Abstract (Approx. 150 words)</w:t>
      </w:r>
    </w:p>
    <w:p>
      <w:pPr>
        <w:pStyle w:val="FirstParagraph"/>
      </w:pPr>
      <w:r>
        <w:t xml:space="preserve">This research proposal investigates the evolving professional development trajectories and strategic adaptation challenges faced by contemporary Turkish Military Officers operating within the unique socio-political landscape of Istanbul, Turkey. As a global metropolis serving as a critical bridge between Europe and Asia, Istanbul presents distinct operational complexities for military personnel—including urban security coordination, multinational engagement, and civil-military relations within a densely populated economic hub. This study aims to identify key competencies required for effective leadership in this context through mixed-methods research involving officer interviews, institutional analysis of Turkish Armed Forces (TAF) training programs, and case studies of Istanbul-specific deployments. The findings will contribute to evidence-based recommendations for enhancing military officer preparedness within Turkey's most strategically significant urban environment, directly addressing the needs of the Turkish Ministry of National Defense.</w:t>
      </w:r>
    </w:p>
    <w:bookmarkEnd w:id="20"/>
    <w:bookmarkStart w:id="21" w:name="X9ac8c3bb4b6a48aeb6c461c0f8e9267ad6bb7a1"/>
    <w:p>
      <w:pPr>
        <w:pStyle w:val="Heading2"/>
      </w:pPr>
      <w:r>
        <w:t xml:space="preserve">1. Introduction: Context and Research Imperative (Approx. 200 words)</w:t>
      </w:r>
    </w:p>
    <w:p>
      <w:pPr>
        <w:pStyle w:val="FirstParagraph"/>
      </w:pPr>
      <w:r>
        <w:t xml:space="preserve">Istanbul, Turkey’s largest city and economic capital, represents a pivotal locus for national security strategy due to its geopolitical centrality, strategic port facilities on the Bosphorus Strait, and role as a major NATO logistical node. Military Officers assigned to Istanbul—whether from the Land Forces Command (I Army Command), Naval Forces Command (Istanbul Naval Base), or Joint Forces Command—are uniquely positioned at the intersection of complex urban challenges and high-stakes national defense imperatives. Their roles extend beyond traditional military functions to encompass critical civil-military cooperation, disaster response coordination, and international partnership management within an environment characterized by rapid urbanization, diverse cultural demographics, and heightened regional security dynamics.</w:t>
      </w:r>
    </w:p>
    <w:p>
      <w:pPr>
        <w:pStyle w:val="BodyText"/>
      </w:pPr>
      <w:r>
        <w:t xml:space="preserve">This research directly addresses a critical gap: while Turkish Military Academies provide foundational training, there is insufficient empirical analysis on how Istanbul-specific operational contexts shape the practical leadership development of active-duty Officers. Current TAF professional military education (PME) frameworks lack granular adaptation to the nuanced demands of leading in a megacity. This proposal therefore seeks to establish a systematic understanding of the competencies, challenges, and learning opportunities defining Military Officer effectiveness *within Istanbul*, Turkey’s strategic nerve center.</w:t>
      </w:r>
    </w:p>
    <w:bookmarkEnd w:id="21"/>
    <w:bookmarkStart w:id="22" w:name="X1315853e21db9e0f88b2a7c593aac5f1224a9ac"/>
    <w:p>
      <w:pPr>
        <w:pStyle w:val="Heading2"/>
      </w:pPr>
      <w:r>
        <w:t xml:space="preserve">2. Literature Review: Gaps in Urban Military Leadership Studies (Approx. 250 words)</w:t>
      </w:r>
    </w:p>
    <w:p>
      <w:pPr>
        <w:pStyle w:val="FirstParagraph"/>
      </w:pPr>
      <w:r>
        <w:t xml:space="preserve">Existing scholarship on military leadership predominantly focuses on combat operations or generic training paradigms, with minimal attention to the specific demands of large-scale urban environments like Istanbul. International studies (e.g., by the RAND Corporation on "Military Urban Operations") highlight challenges such as population density, infrastructure fragility, and information management—but fail to contextualize these within Turkey’s unique governance framework and NATO partnership structure. Within Turkish academic literature (e.g., works from Boğaziçi University’s Department of Political Science or Middle East Technical University), research on military-civilian relations in Istanbul remains largely descriptive rather than prescriptive for officer development.</w:t>
      </w:r>
    </w:p>
    <w:p>
      <w:pPr>
        <w:pStyle w:val="BodyText"/>
      </w:pPr>
      <w:r>
        <w:t xml:space="preserve">Notably, the Turkish Armed Forces' own strategic documents (e.g., 2023 TAF Vision Statement) emphasize "adaptive leadership" and "integrated security solutions" but provide limited operational guidance for Istanbul-based scenarios. Crucially, there is no empirical study examining how Military Officers in Istanbul translate doctrine into practice during routine civic engagement, crisis management (e.g., flood response or mass transit incidents), or international military exercises held at the Istanbul Naval Base. This proposal bridges these gaps by centering research on the lived experiences of officers operating *within* Istanbul’s specific urban matrix, directly linking theory to Turkey’s operational reality.</w:t>
      </w:r>
    </w:p>
    <w:bookmarkEnd w:id="22"/>
    <w:bookmarkStart w:id="23" w:name="research-methodology-approx.-150-words"/>
    <w:p>
      <w:pPr>
        <w:pStyle w:val="Heading2"/>
      </w:pPr>
      <w:r>
        <w:t xml:space="preserve">3. Research Methodology (Approx. 150 words)</w:t>
      </w:r>
    </w:p>
    <w:p>
      <w:pPr>
        <w:pStyle w:val="FirstParagraph"/>
      </w:pPr>
      <w:r>
        <w:t xml:space="preserve">This study employs a sequential mixed-methods design over 18 months in Istanbul, Turkey:</w:t>
      </w:r>
    </w:p>
    <w:p>
      <w:pPr>
        <w:numPr>
          <w:ilvl w:val="0"/>
          <w:numId w:val="1001"/>
        </w:numPr>
        <w:pStyle w:val="Compact"/>
      </w:pPr>
      <w:r>
        <w:rPr>
          <w:bCs/>
          <w:b/>
        </w:rPr>
        <w:t xml:space="preserve">Phase 1: Quantitative Survey</w:t>
      </w:r>
      <w:r>
        <w:t xml:space="preserve"> </w:t>
      </w:r>
      <w:r>
        <w:t xml:space="preserve">– Administered to 300+ active-duty Turkish Military Officers currently stationed or deployed in Istanbul (via TAF channels with ethical approval), measuring perceived competencies across domains like urban diplomacy, crisis communication, and cross-agency coordination.</w:t>
      </w:r>
    </w:p>
    <w:p>
      <w:pPr>
        <w:numPr>
          <w:ilvl w:val="0"/>
          <w:numId w:val="1001"/>
        </w:numPr>
        <w:pStyle w:val="Compact"/>
      </w:pPr>
      <w:r>
        <w:rPr>
          <w:bCs/>
          <w:b/>
        </w:rPr>
        <w:t xml:space="preserve">Phase 2: Qualitative Case Analysis</w:t>
      </w:r>
      <w:r>
        <w:t xml:space="preserve"> </w:t>
      </w:r>
      <w:r>
        <w:t xml:space="preserve">– In-depth interviews with 40 Officers (diversified by rank, service branch) and key stakeholders (e.g., Istanbul Metropolitan Municipality Security Directorate), analyzing specific Istanbul-based scenarios using thematic analysis.</w:t>
      </w:r>
    </w:p>
    <w:p>
      <w:pPr>
        <w:numPr>
          <w:ilvl w:val="0"/>
          <w:numId w:val="1001"/>
        </w:numPr>
        <w:pStyle w:val="Compact"/>
      </w:pPr>
      <w:r>
        <w:rPr>
          <w:bCs/>
          <w:b/>
        </w:rPr>
        <w:t xml:space="preserve">Phase 3: Institutional Review</w:t>
      </w:r>
      <w:r>
        <w:t xml:space="preserve"> </w:t>
      </w:r>
      <w:r>
        <w:t xml:space="preserve">– Comparative analysis of TAF training modules against identified competency gaps, utilizing curriculum documents from Turkish Military Academy (TMA) and Joint Forces Command training centers in Istanbul.</w:t>
      </w:r>
    </w:p>
    <w:p>
      <w:pPr>
        <w:pStyle w:val="FirstParagraph"/>
      </w:pPr>
      <w:r>
        <w:t xml:space="preserve">All data collection will comply strictly with Turkish Research Ethics Board regulations and TAF security protocols. Sampling prioritizes officers with 5+ years of service in Istanbul to capture contextual depth.</w:t>
      </w:r>
    </w:p>
    <w:bookmarkEnd w:id="23"/>
    <w:bookmarkStart w:id="24" w:name="Xefcf909d6924368cba43a7800fb0bc441684790"/>
    <w:p>
      <w:pPr>
        <w:pStyle w:val="Heading2"/>
      </w:pPr>
      <w:r>
        <w:t xml:space="preserve">4. Expected Contributions and Significance (Approx. 100 words)</w:t>
      </w:r>
    </w:p>
    <w:p>
      <w:pPr>
        <w:pStyle w:val="FirstParagraph"/>
      </w:pPr>
      <w:r>
        <w:t xml:space="preserve">This research offers transformative value for Turkey’s national defense strategy by:</w:t>
      </w:r>
    </w:p>
    <w:p>
      <w:pPr>
        <w:numPr>
          <w:ilvl w:val="0"/>
          <w:numId w:val="1002"/>
        </w:numPr>
        <w:pStyle w:val="Compact"/>
      </w:pPr>
      <w:r>
        <w:t xml:space="preserve">Providing TAF leadership with evidence-based insights to refine officer PME curricula specifically for Istanbul’s operational context.</w:t>
      </w:r>
    </w:p>
    <w:p>
      <w:pPr>
        <w:numPr>
          <w:ilvl w:val="0"/>
          <w:numId w:val="1002"/>
        </w:numPr>
        <w:pStyle w:val="Compact"/>
      </w:pPr>
      <w:r>
        <w:t xml:space="preserve">Enhancing civil-military collaboration frameworks crucial for Istanbul’s security as a global city and NATO hub.</w:t>
      </w:r>
    </w:p>
    <w:p>
      <w:pPr>
        <w:numPr>
          <w:ilvl w:val="0"/>
          <w:numId w:val="1002"/>
        </w:numPr>
        <w:pStyle w:val="Compact"/>
      </w:pPr>
      <w:r>
        <w:t xml:space="preserve">Contributing to the academic discourse on urban military leadership within non-Western contexts, particularly in Turkey's strategic region.</w:t>
      </w:r>
    </w:p>
    <w:bookmarkEnd w:id="24"/>
    <w:bookmarkStart w:id="25" w:name="Xda1bd09b2ae52df7e21d4a06a09bdafbe8f5813"/>
    <w:p>
      <w:pPr>
        <w:pStyle w:val="Heading2"/>
      </w:pPr>
      <w:r>
        <w:t xml:space="preserve">5. Ethical Considerations and Institutional Alignment (Approx. 50 words)</w:t>
      </w:r>
    </w:p>
    <w:p>
      <w:pPr>
        <w:pStyle w:val="FirstParagraph"/>
      </w:pPr>
      <w:r>
        <w:t xml:space="preserve">The research has secured preliminary endorsement from the Turkish Ministry of National Defense’s Research Ethics Committee and will operate under strict confidentiality agreements with all participants. It aligns with Turkey’s National Security Strategy (2017) priorities for "strengthening military professionalism" and "enhancing urban resilience."</w:t>
      </w:r>
    </w:p>
    <w:bookmarkEnd w:id="25"/>
    <w:bookmarkStart w:id="26" w:name="conclusion-approx.-50-words"/>
    <w:p>
      <w:pPr>
        <w:pStyle w:val="Heading2"/>
      </w:pPr>
      <w:r>
        <w:t xml:space="preserve">Conclusion (Approx. 50 words)</w:t>
      </w:r>
    </w:p>
    <w:p>
      <w:pPr>
        <w:pStyle w:val="FirstParagraph"/>
      </w:pPr>
      <w:r>
        <w:t xml:space="preserve">Understanding how Military Officers in Istanbul, Turkey navigate the city’s multifaceted security environment is not merely an academic exercise—it is fundamental to safeguarding national interests in a critical global node. This proposal establishes a necessary foundation for future-proofing Turkish military leadership development within its most strategically complex urban setting.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in Istanbul, Turkey</dc:title>
  <dc:creator/>
  <dc:language>en</dc:language>
  <cp:keywords/>
  <dcterms:created xsi:type="dcterms:W3CDTF">2026-07-23T12:58:29Z</dcterms:created>
  <dcterms:modified xsi:type="dcterms:W3CDTF">2026-07-23T12:58:29Z</dcterms:modified>
</cp:coreProperties>
</file>

<file path=docProps/custom.xml><?xml version="1.0" encoding="utf-8"?>
<Properties xmlns="http://schemas.openxmlformats.org/officeDocument/2006/custom-properties" xmlns:vt="http://schemas.openxmlformats.org/officeDocument/2006/docPropsVTypes"/>
</file>