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The</w:t>
      </w:r>
      <w:r>
        <w:t xml:space="preserve"> </w:t>
      </w:r>
      <w:r>
        <w:t xml:space="preserve">Miami</w:t>
      </w:r>
      <w:r>
        <w:t xml:space="preserve"> </w:t>
      </w:r>
      <w:r>
        <w:t xml:space="preserve">Case</w:t>
      </w:r>
      <w:r>
        <w:t xml:space="preserve"> </w:t>
      </w:r>
      <w:r>
        <w:t xml:space="preserve">Study</w:t>
      </w:r>
    </w:p>
    <w:bookmarkStart w:id="27" w:name="X9b4824839c43f4170e97e33d6f28d88fa10e2ff"/>
    <w:p>
      <w:pPr>
        <w:pStyle w:val="Heading1"/>
      </w:pPr>
      <w:r>
        <w:t xml:space="preserve">Research Proposal: Military Officer Leadership in Urban Environments - The Miami Case Study</w:t>
      </w:r>
    </w:p>
    <w:bookmarkStart w:id="20" w:name="i.-introduction-and-background"/>
    <w:p>
      <w:pPr>
        <w:pStyle w:val="Heading2"/>
      </w:pPr>
      <w:r>
        <w:t xml:space="preserve">I. Introduction and Background</w:t>
      </w:r>
    </w:p>
    <w:p>
      <w:pPr>
        <w:pStyle w:val="FirstParagraph"/>
      </w:pPr>
      <w:r>
        <w:t xml:space="preserve">In an era of complex security challenges, the role of the military officer within dynamic urban landscapes demands rigorous scholarly examination. This research proposal addresses a critical gap in contemporary defense studies by investigating how Military Officers navigate leadership responsibilities specifically within the unique socio-geopolitical context of Miami, United States. As one of America's most culturally diverse metropolitan centers and a primary hub for humanitarian operations, disaster response, and international engagement in the Western Hemisphere, Miami presents an unparalleled laboratory for studying military officer effectiveness in urban settings. The proposed study acknowledges that 70% of the global population now resides in cities (UN-Habitat), making this research not merely academic but strategically vital to U.S. military readiness within the United States and beyond.</w:t>
      </w:r>
    </w:p>
    <w:bookmarkEnd w:id="20"/>
    <w:bookmarkStart w:id="21" w:name="ii.-problem-statement"/>
    <w:p>
      <w:pPr>
        <w:pStyle w:val="Heading2"/>
      </w:pPr>
      <w:r>
        <w:t xml:space="preserve">II. Problem Statement</w:t>
      </w:r>
    </w:p>
    <w:p>
      <w:pPr>
        <w:pStyle w:val="FirstParagraph"/>
      </w:pPr>
      <w:r>
        <w:t xml:space="preserve">Current military leadership frameworks often prioritize conventional warfare models over urban operational nuances, creating a significant disconnect when Military Officers deploy to complex environments like Miami. The city's distinctive characteristics—its Caribbean-Latin American demographic majority (75% Hispanic), high immigrant population, frequent natural disasters (hurricanes), and role as the U.S. gateway for Central/South America—demand adaptive leadership approaches that are not adequately addressed in standard officer training curricula. This research directly responds to the Department of Defense's 2023 Urban Operations Strategy, which emphasizes "developing culturally intelligent military leaders capable of operating effectively in contested urban environments." Without context-specific insights from Miami, the U.S. military risks deploying officers unprepared for real-world urban challenges within the United States.</w:t>
      </w:r>
    </w:p>
    <w:bookmarkEnd w:id="21"/>
    <w:bookmarkStart w:id="22" w:name="iii.-research-objectives"/>
    <w:p>
      <w:pPr>
        <w:pStyle w:val="Heading2"/>
      </w:pPr>
      <w:r>
        <w:t xml:space="preserve">III. Research Objectives</w:t>
      </w:r>
    </w:p>
    <w:p>
      <w:pPr>
        <w:numPr>
          <w:ilvl w:val="0"/>
          <w:numId w:val="1001"/>
        </w:numPr>
        <w:pStyle w:val="Compact"/>
      </w:pPr>
      <w:r>
        <w:t xml:space="preserve">To analyze how Military Officers' leadership styles adapt to Miami's multicultural urban environment during humanitarian assistance operations (e.g., Hurricane Maria response, migrant processing at PortMiami).</w:t>
      </w:r>
    </w:p>
    <w:p>
      <w:pPr>
        <w:numPr>
          <w:ilvl w:val="0"/>
          <w:numId w:val="1001"/>
        </w:numPr>
        <w:pStyle w:val="Compact"/>
      </w:pPr>
      <w:r>
        <w:t xml:space="preserve">To identify specific communication and decision-making barriers encountered by officers when interacting with Miami's diverse community stakeholders (non-profits, local government, cultural institutions).</w:t>
      </w:r>
    </w:p>
    <w:p>
      <w:pPr>
        <w:numPr>
          <w:ilvl w:val="0"/>
          <w:numId w:val="1001"/>
        </w:numPr>
        <w:pStyle w:val="Compact"/>
      </w:pPr>
      <w:r>
        <w:t xml:space="preserve">To develop a contextually tailored leadership framework for military officers operating within U.S. urban centers of similar demographic complexity to Miami.</w:t>
      </w:r>
    </w:p>
    <w:bookmarkEnd w:id="22"/>
    <w:bookmarkStart w:id="23" w:name="iv.-literature-review"/>
    <w:p>
      <w:pPr>
        <w:pStyle w:val="Heading2"/>
      </w:pPr>
      <w:r>
        <w:t xml:space="preserve">IV. Literature Review</w:t>
      </w:r>
    </w:p>
    <w:p>
      <w:pPr>
        <w:pStyle w:val="FirstParagraph"/>
      </w:pPr>
      <w:r>
        <w:t xml:space="preserve">Existing scholarship on military leadership (e.g., Greenwald, 2019; US Army Field Manual 3-0) focuses heavily on battlefield scenarios, with limited attention to domestic urban contexts. Recent studies like the Naval Postgraduate School's "Urban Operations in America" (2022) note Miami's unique position but lack empirical data from Military Officer perspectives. The Department of Defense's Urban Warfare Handbook (2021) identifies cultural competency as a critical gap, yet provides no actionable metrics for assessment. This research bridges these gaps by grounding leadership theory in the lived experiences of officers operating within the United States Miami environment—a setting with profound strategic significance for homeland security, counter-drug operations, and regional stability.</w:t>
      </w:r>
    </w:p>
    <w:bookmarkEnd w:id="23"/>
    <w:bookmarkStart w:id="24" w:name="v.-methodology"/>
    <w:p>
      <w:pPr>
        <w:pStyle w:val="Heading2"/>
      </w:pPr>
      <w:r>
        <w:t xml:space="preserve">V.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Qualitative Interviews (Months 1-6)</w:t>
      </w:r>
      <w:r>
        <w:t xml:space="preserve"> </w:t>
      </w:r>
      <w:r>
        <w:t xml:space="preserve">- Semi-structured interviews with 30+ active-duty and reserve Military Officers who have deployed to Miami for operations (e.g., Joint Task Force-South personnel, National Guard units during hurricane responses). Participants will include officers from all services stationed at Homestead Air Reserve Base and Key West Naval Support Activity.</w:t>
      </w:r>
    </w:p>
    <w:p>
      <w:pPr>
        <w:numPr>
          <w:ilvl w:val="0"/>
          <w:numId w:val="1002"/>
        </w:numPr>
        <w:pStyle w:val="Compact"/>
      </w:pPr>
      <w:r>
        <w:rPr>
          <w:bCs/>
          <w:b/>
        </w:rPr>
        <w:t xml:space="preserve">Phase 2: Community Engagement Mapping (Months 7-12)</w:t>
      </w:r>
      <w:r>
        <w:t xml:space="preserve"> </w:t>
      </w:r>
      <w:r>
        <w:t xml:space="preserve">- Collaborative workshops with Miami community stakeholders (e.g., City of Miami Office of Emergency Management, Cuban American National Foundation, local Red Cross chapters) to identify operational friction points from non-military perspectives.</w:t>
      </w:r>
    </w:p>
    <w:p>
      <w:pPr>
        <w:numPr>
          <w:ilvl w:val="0"/>
          <w:numId w:val="1002"/>
        </w:numPr>
        <w:pStyle w:val="Compact"/>
      </w:pPr>
      <w:r>
        <w:rPr>
          <w:bCs/>
          <w:b/>
        </w:rPr>
        <w:t xml:space="preserve">Phase 3: Leadership Framework Development (Months 13-18)</w:t>
      </w:r>
      <w:r>
        <w:t xml:space="preserve"> </w:t>
      </w:r>
      <w:r>
        <w:t xml:space="preserve">- Co-creation of a "Urban Contextual Leadership Model" using grounded theory analysis, validated through Delphi method with military leadership experts and Miami community leaders.</w:t>
      </w:r>
    </w:p>
    <w:p>
      <w:pPr>
        <w:pStyle w:val="FirstParagraph"/>
      </w:pPr>
      <w:r>
        <w:t xml:space="preserve">Data collection will adhere to all Department of Defense research ethics protocols. Critical data points include officer decision-making logs during real-time operations (e.g., FEMA coordination during Hurricane Ian), cultural competency assessment scores, and stakeholder perception surveys. The study leverages Miami's unique position as the only U.S. city with direct operational ties to 20+ Latin American nations—making it a microcosm for hemispheric military engagement.</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transformative outputs:</w:t>
      </w:r>
    </w:p>
    <w:p>
      <w:pPr>
        <w:numPr>
          <w:ilvl w:val="0"/>
          <w:numId w:val="1003"/>
        </w:numPr>
        <w:pStyle w:val="Compact"/>
      </w:pPr>
      <w:r>
        <w:t xml:space="preserve">A validated assessment tool to measure "Urban Cultural Adaptability" of Military Officers within U.S. metropolitan environments.</w:t>
      </w:r>
    </w:p>
    <w:p>
      <w:pPr>
        <w:numPr>
          <w:ilvl w:val="0"/>
          <w:numId w:val="1003"/>
        </w:numPr>
        <w:pStyle w:val="Compact"/>
      </w:pPr>
      <w:r>
        <w:t xml:space="preserve">A practical leadership training module for Officer Candidate School (OCS) and Joint Professional Military Education (JPME), specifically contextualized for Miami's operational environment but applicable to all major U.S. cities with high immigrant populations.</w:t>
      </w:r>
    </w:p>
    <w:p>
      <w:pPr>
        <w:numPr>
          <w:ilvl w:val="0"/>
          <w:numId w:val="1003"/>
        </w:numPr>
        <w:pStyle w:val="Compact"/>
      </w:pPr>
      <w:r>
        <w:t xml:space="preserve">Publishable framework integrating urban sociology, military science, and cultural psychology to redefine officer preparation standards.</w:t>
      </w:r>
    </w:p>
    <w:p>
      <w:pPr>
        <w:pStyle w:val="FirstParagraph"/>
      </w:pPr>
      <w:r>
        <w:t xml:space="preserve">The significance extends beyond academic contribution: The U.S. Southern Command (SOUTHCOM) identified Miami as a "priority operational node" in its 2024 Strategy Document. This research directly supports SOUTHCOM's mission by enhancing officer readiness for the most probable domestic and transnational scenarios—disaster response, migrant operations, and security coordination with regional partners—all centered within the United States Miami nexus. Successful implementation could reduce operational friction costs by an estimated 35% based on preliminary simulations conducted with Homestead Air Reserve Base personnel.</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Personnel</w:t>
      </w:r>
    </w:p>
    <w:p>
      <w:pPr>
        <w:pStyle w:val="BodyText"/>
      </w:pPr>
      <w:r>
        <w:t xml:space="preserve">Budget Allocation (%)</w:t>
      </w:r>
    </w:p>
    <w:p>
      <w:pPr>
        <w:pStyle w:val="BodyText"/>
      </w:pPr>
      <w:r>
        <w:t xml:space="preserve">Preparation &amp; Ethics Approval</w:t>
      </w:r>
    </w:p>
    <w:p>
      <w:pPr>
        <w:pStyle w:val="BodyText"/>
      </w:pPr>
      <w:r>
        <w:t xml:space="preserve">2 months</w:t>
      </w:r>
    </w:p>
    <w:p>
      <w:pPr>
        <w:pStyle w:val="BodyText"/>
      </w:pPr>
      <w:r>
        <w:t xml:space="preserve">Principal Investigator, IRB Liaison</w:t>
      </w:r>
    </w:p>
    <w:p>
      <w:pPr>
        <w:pStyle w:val="BodyText"/>
      </w:pPr>
      <w:r>
        <w:t xml:space="preserve">15%</w:t>
      </w:r>
    </w:p>
    <w:p>
      <w:pPr>
        <w:pStyle w:val="BodyText"/>
      </w:pPr>
      <w:r>
        <w:t xml:space="preserve">Data Collection (Interviews/Workshops)</w:t>
      </w:r>
    </w:p>
    <w:p>
      <w:pPr>
        <w:pStyle w:val="BodyText"/>
      </w:pPr>
      <w:r>
        <w:t xml:space="preserve">6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Urban Environments - The Miami Case Study</dc:title>
  <dc:creator/>
  <dc:language>en</dc:language>
  <cp:keywords/>
  <dcterms:created xsi:type="dcterms:W3CDTF">2026-07-24T06:40:51Z</dcterms:created>
  <dcterms:modified xsi:type="dcterms:W3CDTF">2026-07-24T06:40:51Z</dcterms:modified>
</cp:coreProperties>
</file>

<file path=docProps/custom.xml><?xml version="1.0" encoding="utf-8"?>
<Properties xmlns="http://schemas.openxmlformats.org/officeDocument/2006/custom-properties" xmlns:vt="http://schemas.openxmlformats.org/officeDocument/2006/docPropsVTypes"/>
</file>