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Venezuela's</w:t>
      </w:r>
      <w:r>
        <w:t xml:space="preserve"> </w:t>
      </w:r>
      <w:r>
        <w:t xml:space="preserve">Caracas</w:t>
      </w:r>
      <w:r>
        <w:t xml:space="preserve"> </w:t>
      </w:r>
      <w:r>
        <w:t xml:space="preserve">Context</w:t>
      </w:r>
    </w:p>
    <w:bookmarkStart w:id="32" w:name="X131efda16d555dc293dcf754cba0912ccb94121"/>
    <w:p>
      <w:pPr>
        <w:pStyle w:val="Heading1"/>
      </w:pPr>
      <w:r>
        <w:t xml:space="preserve">Research Proposal: The Evolving Role of Military Officers in Venezuela's Caracas Context</w:t>
      </w:r>
    </w:p>
    <w:bookmarkStart w:id="20" w:name="i.-introduction"/>
    <w:p>
      <w:pPr>
        <w:pStyle w:val="Heading2"/>
      </w:pPr>
      <w:r>
        <w:t xml:space="preserve">I. Introduction</w:t>
      </w:r>
    </w:p>
    <w:p>
      <w:pPr>
        <w:pStyle w:val="FirstParagraph"/>
      </w:pPr>
      <w:r>
        <w:t xml:space="preserve">The Venezuelan military stands as a pivotal institution within the nation's political, social, and economic fabric, particularly in its capital city, Caracas. As Venezuela navigates complex socioeconomic challenges including hyperinflation, political polarization, and humanitarian crises since 2014, the role of the Military Officer has transcended traditional defense functions to encompass critical governance responsibilities. This research proposal examines the multifaceted evolution of Military Officer duties within Caracas' urban landscape, where military personnel increasingly engage in civil-military operations including disaster response, resource distribution, and public order management under Venezuela's "Bolivarian Revolution" framework. Understanding this transformation is essential for comprehending contemporary Venezuelan state dynamics and the broader implications for military professionalism in Latin America.</w:t>
      </w:r>
    </w:p>
    <w:bookmarkEnd w:id="20"/>
    <w:bookmarkStart w:id="21" w:name="ii.-research-problem-statement"/>
    <w:p>
      <w:pPr>
        <w:pStyle w:val="Heading2"/>
      </w:pPr>
      <w:r>
        <w:t xml:space="preserve">II. Research Problem Statement</w:t>
      </w:r>
    </w:p>
    <w:p>
      <w:pPr>
        <w:pStyle w:val="FirstParagraph"/>
      </w:pPr>
      <w:r>
        <w:t xml:space="preserve">In Caracas, Military Officers operate within a unique institutional environment where the armed forces have become de facto administrators of urban governance through initiatives like "Misiones Sociales" (Social Missions) and the National Guard's civilian protection units. This expansion of responsibilities raises critical questions: How has the conceptualization of the Military Officer's role shifted from traditional defense to integrated civil-military administration? What are the institutional tensions between military professionalism and political mandates in Venezuela's Caracas context? How do these dynamics impact public trust in both military institutions and governance structures? Current academic literature insufficiently addresses this operational evolution within Caracas' specific urban ecosystem, where 3 million people reside in high-density, resource-constrained environments.</w:t>
      </w:r>
    </w:p>
    <w:bookmarkEnd w:id="21"/>
    <w:bookmarkStart w:id="22" w:name="iii.-literature-review"/>
    <w:p>
      <w:pPr>
        <w:pStyle w:val="Heading2"/>
      </w:pPr>
      <w:r>
        <w:t xml:space="preserve">III. Literature Review</w:t>
      </w:r>
    </w:p>
    <w:p>
      <w:pPr>
        <w:pStyle w:val="FirstParagraph"/>
      </w:pPr>
      <w:r>
        <w:t xml:space="preserve">Existing scholarship on Venezuelan military sociology (e.g., Sifuentes, 2018; Rasmussen, 2021) focuses primarily on political alliances rather than operational realities in Caracas. Studies by the Fundación Polar (2020) document military involvement in food distribution but neglect officer-level decision-making processes. International frameworks like the Inter-American Dialogue's "Military Professionalism in Latin America" (2019) fail to incorporate Venezuela's unique case due to political sensitivities. This gap is critical because Caracas represents a laboratory for understanding how military institutions adapt to state fragility—where the Military Officer has become a primary interface between citizens and the state during crises. The absence of contextualized research on Caracas' urban military operations hinders comparative analyses of civil-military relations across Latin America.</w:t>
      </w:r>
    </w:p>
    <w:bookmarkEnd w:id="22"/>
    <w:bookmarkStart w:id="23" w:name="iv.-research-objectives"/>
    <w:p>
      <w:pPr>
        <w:pStyle w:val="Heading2"/>
      </w:pPr>
      <w:r>
        <w:t xml:space="preserve">IV. Research Objectives</w:t>
      </w:r>
    </w:p>
    <w:p>
      <w:pPr>
        <w:numPr>
          <w:ilvl w:val="0"/>
          <w:numId w:val="1001"/>
        </w:numPr>
        <w:pStyle w:val="Compact"/>
      </w:pPr>
      <w:r>
        <w:t xml:space="preserve">To map the structural transformation of Military Officer duties in Caracas since 2013, analyzing shifts from combat-focused to governance-oriented responsibilities.</w:t>
      </w:r>
    </w:p>
    <w:p>
      <w:pPr>
        <w:numPr>
          <w:ilvl w:val="0"/>
          <w:numId w:val="1001"/>
        </w:numPr>
        <w:pStyle w:val="Compact"/>
      </w:pPr>
      <w:r>
        <w:t xml:space="preserve">To assess institutional conflicts between military doctrine and political mandates through interviews with current Military Officers deployed across Caracas' 25 districts.</w:t>
      </w:r>
    </w:p>
    <w:p>
      <w:pPr>
        <w:numPr>
          <w:ilvl w:val="0"/>
          <w:numId w:val="1001"/>
        </w:numPr>
        <w:pStyle w:val="Compact"/>
      </w:pPr>
      <w:r>
        <w:t xml:space="preserve">To evaluate public perception of the Military Officer's role among Caracas residents via stratified urban sampling (n=300).</w:t>
      </w:r>
    </w:p>
    <w:p>
      <w:pPr>
        <w:numPr>
          <w:ilvl w:val="0"/>
          <w:numId w:val="1001"/>
        </w:numPr>
        <w:pStyle w:val="Compact"/>
      </w:pPr>
      <w:r>
        <w:t xml:space="preserve">To develop a framework for sustainable civil-military cooperation that preserves military professionalism while addressing urban governance gaps.</w:t>
      </w:r>
    </w:p>
    <w:bookmarkEnd w:id="23"/>
    <w:bookmarkStart w:id="27" w:name="v.-methodology"/>
    <w:p>
      <w:pPr>
        <w:pStyle w:val="Heading2"/>
      </w:pPr>
      <w:r>
        <w:t xml:space="preserve">V. Methodology</w:t>
      </w:r>
    </w:p>
    <w:p>
      <w:pPr>
        <w:pStyle w:val="FirstParagraph"/>
      </w:pPr>
      <w:r>
        <w:t xml:space="preserve">This mixed-methods study employs a three-phase approach within Caracas:</w:t>
      </w:r>
    </w:p>
    <w:bookmarkStart w:id="24" w:name="Xb87f21edc5ed69a43b1372b934af85bc4238bde"/>
    <w:p>
      <w:pPr>
        <w:pStyle w:val="Heading3"/>
      </w:pPr>
      <w:r>
        <w:t xml:space="preserve">Phase 1: Institutional Analysis (Months 1-3)</w:t>
      </w:r>
    </w:p>
    <w:p>
      <w:pPr>
        <w:pStyle w:val="FirstParagraph"/>
      </w:pPr>
      <w:r>
        <w:t xml:space="preserve">Secondary analysis of Venezuelan military regulations (Ley Orgánica de las Fuerzas Armadas, 2020), government directives, and field reports from Caracas' National Guard headquarters. Focus on operational orders related to humanitarian missions in Caracas' most affected neighborhoods (e.g., Petare, La Pastora).</w:t>
      </w:r>
    </w:p>
    <w:bookmarkEnd w:id="24"/>
    <w:bookmarkStart w:id="25" w:name="phase-2-qualitative-fieldwork-months-4-7"/>
    <w:p>
      <w:pPr>
        <w:pStyle w:val="Heading3"/>
      </w:pPr>
      <w:r>
        <w:t xml:space="preserve">Phase 2: Qualitative Fieldwork (Months 4-7)</w:t>
      </w:r>
    </w:p>
    <w:p>
      <w:pPr>
        <w:pStyle w:val="FirstParagraph"/>
      </w:pPr>
      <w:r>
        <w:t xml:space="preserve">Conduct semi-structured interviews with 45 Military Officers at company-command level or above across Caracas' military districts. Utilize snowball sampling to access diverse units (Infantry, National Guard, Military Police). Triangulate data through focus groups with civilian administrators in 5 Caracas communes where military-civilian coordination occurs.</w:t>
      </w:r>
    </w:p>
    <w:bookmarkEnd w:id="25"/>
    <w:bookmarkStart w:id="26" w:name="Xf49d4cd9c60e67e8b030eefd14533fe25316b40"/>
    <w:p>
      <w:pPr>
        <w:pStyle w:val="Heading3"/>
      </w:pPr>
      <w:r>
        <w:t xml:space="preserve">Phase 3: Quantitative Assessment (Months 8-10)</w:t>
      </w:r>
    </w:p>
    <w:p>
      <w:pPr>
        <w:pStyle w:val="FirstParagraph"/>
      </w:pPr>
      <w:r>
        <w:t xml:space="preserve">Surveys administered across 25 Caracas neighborhoods using random sampling, measuring public perception of Military Officers on four dimensions: effectiveness in crisis response, perceived political neutrality, trust in resource distribution, and expectations of professional boundaries. Statistical analysis using SPSS to identify correlation between neighborhood socioeconomic status and military perception.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critical contributions:</w:t>
      </w:r>
    </w:p>
    <w:p>
      <w:pPr>
        <w:numPr>
          <w:ilvl w:val="0"/>
          <w:numId w:val="1002"/>
        </w:numPr>
        <w:pStyle w:val="Compact"/>
      </w:pPr>
      <w:r>
        <w:rPr>
          <w:bCs/>
          <w:b/>
        </w:rPr>
        <w:t xml:space="preserve">Conceptual Framework:</w:t>
      </w:r>
      <w:r>
        <w:t xml:space="preserve"> </w:t>
      </w:r>
      <w:r>
        <w:t xml:space="preserve">A new model categorizing Military Officer roles in Caracas as "Defensive," "Interventional," and "Governing" phases, illustrating the institutional trajectory from 2013 to present.</w:t>
      </w:r>
    </w:p>
    <w:p>
      <w:pPr>
        <w:numPr>
          <w:ilvl w:val="0"/>
          <w:numId w:val="1002"/>
        </w:numPr>
        <w:pStyle w:val="Compact"/>
      </w:pPr>
      <w:r>
        <w:rPr>
          <w:bCs/>
          <w:b/>
        </w:rPr>
        <w:t xml:space="preserve">Policy Recommendations:</w:t>
      </w:r>
      <w:r>
        <w:t xml:space="preserve"> </w:t>
      </w:r>
      <w:r>
        <w:t xml:space="preserve">Concrete proposals for redefining officer training curricula at Venezuela's Military Academy (Caracas) to include urban governance modules without compromising military ethos, directly addressing current gaps in national defense strategy.</w:t>
      </w:r>
    </w:p>
    <w:p>
      <w:pPr>
        <w:numPr>
          <w:ilvl w:val="0"/>
          <w:numId w:val="1002"/>
        </w:numPr>
        <w:pStyle w:val="Compact"/>
      </w:pPr>
      <w:r>
        <w:rPr>
          <w:bCs/>
          <w:b/>
        </w:rPr>
        <w:t xml:space="preserve">Comparative Value:</w:t>
      </w:r>
      <w:r>
        <w:t xml:space="preserve"> </w:t>
      </w:r>
      <w:r>
        <w:t xml:space="preserve">A benchmark for Latin American civil-military relations studies, particularly relevant amid rising military involvement in state functions across the region (e.g., Brazil, Haiti).</w:t>
      </w:r>
    </w:p>
    <w:p>
      <w:pPr>
        <w:pStyle w:val="FirstParagraph"/>
      </w:pPr>
      <w:r>
        <w:t xml:space="preserve">The significance extends beyond academia: As Venezuela's Caracas confronts ongoing urban challenges requiring coordinated crisis response, understanding the Military Officer's operational reality is vital for humanitarian actors and international policymakers. This research will provide evidence-based insights to support civilian-led governance recovery without destabilizing essential military-civilian coordination mechanisms.</w:t>
      </w:r>
    </w:p>
    <w:bookmarkEnd w:id="28"/>
    <w:bookmarkStart w:id="29" w:name="vii.-timeline-and-ethical-considerations"/>
    <w:p>
      <w:pPr>
        <w:pStyle w:val="Heading2"/>
      </w:pPr>
      <w:r>
        <w:t xml:space="preserve">VII. Timeline and Ethical Considerations</w:t>
      </w:r>
    </w:p>
    <w:p>
      <w:pPr>
        <w:pStyle w:val="FirstParagraph"/>
      </w:pPr>
      <w:r>
        <w:rPr>
          <w:bCs/>
          <w:b/>
        </w:rPr>
        <w:t xml:space="preserve">Timeline:</w:t>
      </w:r>
      <w:r>
        <w:t xml:space="preserve"> </w:t>
      </w:r>
      <w:r>
        <w:t xml:space="preserve">10-month project (January-October 2024), with ethical approval secured through Caracas' National Institute of Public Health and Military Ethics Committee. All participants will receive anonymized data handling protocols per Venezuelan Law 3768 (Protection of Personal Data, 2019).</w:t>
      </w:r>
    </w:p>
    <w:p>
      <w:pPr>
        <w:pStyle w:val="BodyText"/>
      </w:pPr>
      <w:r>
        <w:rPr>
          <w:bCs/>
          <w:b/>
        </w:rPr>
        <w:t xml:space="preserve">Ethical Safeguards:</w:t>
      </w:r>
      <w:r>
        <w:t xml:space="preserve"> </w:t>
      </w:r>
      <w:r>
        <w:t xml:space="preserve">No military personnel will be required to discuss classified operations. Civilian respondents will receive detailed consent forms in Spanish, with option to withdraw at any stage. Research team includes two Venezuelan social scientists with military service backgrounds to ensure cultural sensitivity and build trust in Caracas communities.</w:t>
      </w:r>
    </w:p>
    <w:bookmarkEnd w:id="29"/>
    <w:bookmarkStart w:id="30" w:name="viii.-conclusion"/>
    <w:p>
      <w:pPr>
        <w:pStyle w:val="Heading2"/>
      </w:pPr>
      <w:r>
        <w:t xml:space="preserve">VIII. Conclusion</w:t>
      </w:r>
    </w:p>
    <w:p>
      <w:pPr>
        <w:pStyle w:val="FirstParagraph"/>
      </w:pPr>
      <w:r>
        <w:t xml:space="preserve">The evolving role of the Military Officer in Venezuela's Caracas represents a profound case study of military adaptation within state fragility. This research directly addresses the critical need for nuanced understanding beyond politicized narratives, focusing on operational realities in Venezuela's capital city where military presence is ubiquitous yet undertheorized. By centering the Military Officer's perspective within Caracas' complex urban ecosystem—where bread lines, security operations, and humanitarian aid intersect—the study will generate actionable knowledge for Venezuelan institutions navigating post-crisis reconstruction. As Venezuela approaches a potential political transition period, this research provides essential groundwork for redefining military professionalism in service of civilian governance. The findings will be disseminated through academic journals (e.g., Journal of Latin American Studies), policy briefs to Caracas municipal authorities, and a public report accessible via the Universidad Central de Venezuela's digital library.</w:t>
      </w:r>
    </w:p>
    <w:bookmarkEnd w:id="30"/>
    <w:bookmarkStart w:id="31" w:name="ix.-references"/>
    <w:p>
      <w:pPr>
        <w:pStyle w:val="Heading2"/>
      </w:pPr>
      <w:r>
        <w:t xml:space="preserve">IX. References</w:t>
      </w:r>
    </w:p>
    <w:p>
      <w:pPr>
        <w:numPr>
          <w:ilvl w:val="0"/>
          <w:numId w:val="1003"/>
        </w:numPr>
        <w:pStyle w:val="Compact"/>
      </w:pPr>
      <w:r>
        <w:t xml:space="preserve">Fundación Polar. (2020). *Military Social Missions in Caracas Urban Zones*. Caracas: Fundación Polar Press.</w:t>
      </w:r>
    </w:p>
    <w:p>
      <w:pPr>
        <w:numPr>
          <w:ilvl w:val="0"/>
          <w:numId w:val="1003"/>
        </w:numPr>
        <w:pStyle w:val="Compact"/>
      </w:pPr>
      <w:r>
        <w:t xml:space="preserve">Rasmussen, B. (2021). "The Venezuelan Military in the Bolivarian Era." *Latin American Politics and Society*, 63(4), 1–23.</w:t>
      </w:r>
    </w:p>
    <w:p>
      <w:pPr>
        <w:numPr>
          <w:ilvl w:val="0"/>
          <w:numId w:val="1003"/>
        </w:numPr>
        <w:pStyle w:val="Compact"/>
      </w:pPr>
      <w:r>
        <w:t xml:space="preserve">Sifuentes, J. (2018). *Military Professionalism and Political Power in Venezuela*. Caracas: Ediciones Universidad Simón Bolívar.</w:t>
      </w:r>
    </w:p>
    <w:p>
      <w:pPr>
        <w:numPr>
          <w:ilvl w:val="0"/>
          <w:numId w:val="1003"/>
        </w:numPr>
        <w:pStyle w:val="Compact"/>
      </w:pPr>
      <w:r>
        <w:t xml:space="preserve">Inter-American Dialogue. (2019). *Military Professionalism in Latin America: Pathways for Reform*. Washington DC.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Military Officers in Venezuela's Caracas Context</dc:title>
  <dc:creator/>
  <dc:language>en</dc:language>
  <cp:keywords/>
  <dcterms:created xsi:type="dcterms:W3CDTF">2026-07-24T07:17:08Z</dcterms:created>
  <dcterms:modified xsi:type="dcterms:W3CDTF">2026-07-24T07:17:08Z</dcterms:modified>
</cp:coreProperties>
</file>

<file path=docProps/custom.xml><?xml version="1.0" encoding="utf-8"?>
<Properties xmlns="http://schemas.openxmlformats.org/officeDocument/2006/custom-properties" xmlns:vt="http://schemas.openxmlformats.org/officeDocument/2006/docPropsVTypes"/>
</file>