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8987a239f3990273519f6e7ab0132e780a5abd0"/>
    <w:p>
      <w:pPr>
        <w:pStyle w:val="Heading1"/>
      </w:pPr>
      <w:r>
        <w:t xml:space="preserve">Research Proposal: Military Officer Development in Urban Contexts: A Case Study of Ho Chi Minh City, Vietnam</w:t>
      </w:r>
    </w:p>
    <w:bookmarkStart w:id="20" w:name="i.-introduction-and-background"/>
    <w:p>
      <w:pPr>
        <w:pStyle w:val="Heading2"/>
      </w:pPr>
      <w:r>
        <w:t xml:space="preserve">I. Introduction and Background</w:t>
      </w:r>
    </w:p>
    <w:p>
      <w:pPr>
        <w:pStyle w:val="FirstParagraph"/>
      </w:pPr>
      <w:r>
        <w:t xml:space="preserve">The evolving security landscape of Southeast Asia necessitates a comprehensive examination of military leadership development within urban environments. This research proposal addresses the critical need to understand how Military Officers in the People's Army of Vietnam (PAVN) navigate complex metropolitan challenges in Ho Chi Minh City (HCMC), Vietnam's economic hub and second-largest city with over 9 million residents. As HCMC experiences rapid urbanization, economic transformation, and increasing strategic significance within ASEAN, its military officers face unique operational demands that differ substantially from traditional rural or border contexts. Current literature largely overlooks the specific competencies required for Military Officers operating in densely populated, globally connected metropolises like HCMC. This gap threatens Vietnam's capacity to maintain security during urban crises, disaster response, and civil-military coordination.</w:t>
      </w:r>
    </w:p>
    <w:bookmarkEnd w:id="20"/>
    <w:bookmarkStart w:id="21" w:name="ii.-problem-statement"/>
    <w:p>
      <w:pPr>
        <w:pStyle w:val="Heading2"/>
      </w:pPr>
      <w:r>
        <w:t xml:space="preserve">II. Problem Statement</w:t>
      </w:r>
    </w:p>
    <w:p>
      <w:pPr>
        <w:pStyle w:val="FirstParagraph"/>
      </w:pPr>
      <w:r>
        <w:t xml:space="preserve">Despite HCMC's status as Vietnam's primary economic engine and a focal point of national development, there is no systematic analysis of how Military Officers are trained or deployed for urban security management within this dynamic city. Existing military officer training programs emphasize conventional warfare and border security, yet HCMC presents distinct challenges: megacity infrastructure vulnerabilities, cross-border migration flows, cyber threats targeting critical economic nodes, and the need for seamless civilian-military collaboration during humanitarian operations. Without tailored development frameworks for Military Officers in urban settings, Vietnam risks operational inefficiencies during emergencies like natural disasters (flooding is frequent in HCMC), public health crises (as demonstrated by the 2020-2021 pandemic response), or civil unrest. This research directly addresses this critical oversight.</w:t>
      </w:r>
    </w:p>
    <w:bookmarkEnd w:id="21"/>
    <w:bookmarkStart w:id="22" w:name="iii.-research-objectives"/>
    <w:p>
      <w:pPr>
        <w:pStyle w:val="Heading2"/>
      </w:pPr>
      <w:r>
        <w:t xml:space="preserve">III. Research Objectives</w:t>
      </w:r>
    </w:p>
    <w:p>
      <w:pPr>
        <w:numPr>
          <w:ilvl w:val="0"/>
          <w:numId w:val="1001"/>
        </w:numPr>
        <w:pStyle w:val="Compact"/>
      </w:pPr>
      <w:r>
        <w:t xml:space="preserve">To identify and analyze the specific competencies required for Military Officers to effectively operate within Ho Chi Minh City's complex urban ecosystem.</w:t>
      </w:r>
    </w:p>
    <w:p>
      <w:pPr>
        <w:numPr>
          <w:ilvl w:val="0"/>
          <w:numId w:val="1001"/>
        </w:numPr>
        <w:pStyle w:val="Compact"/>
      </w:pPr>
      <w:r>
        <w:t xml:space="preserve">To evaluate current training curricula of Vietnam's Military Academy in preparation for urban security challenges, with particular focus on HCMC context.</w:t>
      </w:r>
    </w:p>
    <w:p>
      <w:pPr>
        <w:numPr>
          <w:ilvl w:val="0"/>
          <w:numId w:val="1001"/>
        </w:numPr>
        <w:pStyle w:val="Compact"/>
      </w:pPr>
      <w:r>
        <w:t xml:space="preserve">To assess the practical experiences and operational challenges faced by serving Military Officers during civil-military coordination exercises in HCMC (e.g., flood response, pandemic management).</w:t>
      </w:r>
    </w:p>
    <w:p>
      <w:pPr>
        <w:numPr>
          <w:ilvl w:val="0"/>
          <w:numId w:val="1001"/>
        </w:numPr>
        <w:pStyle w:val="Compact"/>
      </w:pPr>
      <w:r>
        <w:t xml:space="preserve">To propose evidence-based recommendations for integrating urban-specific competencies into the professional development pathway of Vietnamese Military Officers.</w:t>
      </w:r>
    </w:p>
    <w:bookmarkEnd w:id="22"/>
    <w:bookmarkStart w:id="23" w:name="iv.-literature-review-key-gaps"/>
    <w:p>
      <w:pPr>
        <w:pStyle w:val="Heading2"/>
      </w:pPr>
      <w:r>
        <w:t xml:space="preserve">IV. Literature Review (Key Gaps)</w:t>
      </w:r>
    </w:p>
    <w:p>
      <w:pPr>
        <w:pStyle w:val="FirstParagraph"/>
      </w:pPr>
      <w:r>
        <w:t xml:space="preserve">Existing scholarship on Vietnamese military leadership primarily focuses on historical combat roles, national defense strategy against external threats, or rural pacification efforts (e.g., work by Vu Thuy Linh on PAVN operations). Recent studies by the Vietnam Military Academy (2021) acknowledge urban challenges but lack empirical depth. International research on urban warfare (e.g., M. A. Riebling's work) often centers on Western or Middle Eastern contexts, with minimal applicability to HCMC's socialist governance model and unique socio-economic fabric. Crucially, no prior study has examined the Military Officer role specifically within Vietnam's largest city as a distinct operational environment – a void this research fills.</w:t>
      </w:r>
    </w:p>
    <w:bookmarkEnd w:id="23"/>
    <w:bookmarkStart w:id="24" w:name="v.-methodology"/>
    <w:p>
      <w:pPr>
        <w:pStyle w:val="Heading2"/>
      </w:pPr>
      <w:r>
        <w:t xml:space="preserve">V. Methodology</w:t>
      </w:r>
    </w:p>
    <w:p>
      <w:pPr>
        <w:pStyle w:val="FirstParagraph"/>
      </w:pPr>
      <w:r>
        <w:t xml:space="preserve">This mixed-methods research will employ three complementary approaches over 18 months:</w:t>
      </w:r>
    </w:p>
    <w:p>
      <w:pPr>
        <w:numPr>
          <w:ilvl w:val="0"/>
          <w:numId w:val="1002"/>
        </w:numPr>
        <w:pStyle w:val="Compact"/>
      </w:pPr>
      <w:r>
        <w:rPr>
          <w:bCs/>
          <w:b/>
        </w:rPr>
        <w:t xml:space="preserve">Qualitative Fieldwork (Months 1-6):</w:t>
      </w:r>
      <w:r>
        <w:t xml:space="preserve"> </w:t>
      </w:r>
      <w:r>
        <w:t xml:space="preserve">Semi-structured interviews with 30+ Military Officers currently serving in HCMC's military districts (including those involved in the Municipal People's Committee coordination), senior officials from the Vietnam Ministry of National Defense, and representatives from key urban agencies (e.g., HCMC Civil Defence Department, Disaster Management Office).</w:t>
      </w:r>
    </w:p>
    <w:p>
      <w:pPr>
        <w:numPr>
          <w:ilvl w:val="0"/>
          <w:numId w:val="1002"/>
        </w:numPr>
        <w:pStyle w:val="Compact"/>
      </w:pPr>
      <w:r>
        <w:rPr>
          <w:bCs/>
          <w:b/>
        </w:rPr>
        <w:t xml:space="preserve">Quantitative Survey (Months 7-10):</w:t>
      </w:r>
      <w:r>
        <w:t xml:space="preserve"> </w:t>
      </w:r>
      <w:r>
        <w:t xml:space="preserve">Structured questionnaire distributed to 150+ Military Officers across HCMC's military commands to measure perceived competency gaps, training adequacy, and operational challenges using Likert-scale metrics.</w:t>
      </w:r>
    </w:p>
    <w:p>
      <w:pPr>
        <w:numPr>
          <w:ilvl w:val="0"/>
          <w:numId w:val="1002"/>
        </w:numPr>
        <w:pStyle w:val="Compact"/>
      </w:pPr>
      <w:r>
        <w:rPr>
          <w:bCs/>
          <w:b/>
        </w:rPr>
        <w:t xml:space="preserve">Case Analysis (Months 11-18):</w:t>
      </w:r>
      <w:r>
        <w:t xml:space="preserve"> </w:t>
      </w:r>
      <w:r>
        <w:t xml:space="preserve">Deep-dive analysis of 3 major recent HCMC events (e.g., 2020 flood response, pandemic lockdown coordination, 2023 Typhoon No.6 handling) to document Military Officer roles, decision-making processes, and coordination efficacy.</w:t>
      </w:r>
    </w:p>
    <w:p>
      <w:pPr>
        <w:pStyle w:val="FirstParagraph"/>
      </w:pPr>
      <w:r>
        <w:t xml:space="preserve">Data will be analyzed through thematic analysis for qualitative data and SPSS for quantitative results. Ethical clearance will be obtained from the Vietnam Ministry of National Defense and HCMC University of Economics &amp; Law Ethics Board. All participants will maintain anonymity.</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Vietnamese military strategy and urban governance. Key outcomes include:</w:t>
      </w:r>
    </w:p>
    <w:p>
      <w:pPr>
        <w:numPr>
          <w:ilvl w:val="0"/>
          <w:numId w:val="1003"/>
        </w:numPr>
        <w:pStyle w:val="Compact"/>
      </w:pPr>
      <w:r>
        <w:t xml:space="preserve">A validated competency framework specifically for Military Officers operating in HCMC's urban environment, covering disaster response, cyber security awareness, cross-agency coordination protocols, and community engagement skills.</w:t>
      </w:r>
    </w:p>
    <w:p>
      <w:pPr>
        <w:numPr>
          <w:ilvl w:val="0"/>
          <w:numId w:val="1003"/>
        </w:numPr>
        <w:pStyle w:val="Compact"/>
      </w:pPr>
      <w:r>
        <w:t xml:space="preserve">Actionable recommendations to revise training modules at the Vietnam Military Academy (e.g., integrating HCMC-specific simulation exercises into officer curricula).</w:t>
      </w:r>
    </w:p>
    <w:p>
      <w:pPr>
        <w:numPr>
          <w:ilvl w:val="0"/>
          <w:numId w:val="1003"/>
        </w:numPr>
        <w:pStyle w:val="Compact"/>
      </w:pPr>
      <w:r>
        <w:t xml:space="preserve">A strategic roadmap for enhancing Military Officer deployment efficacy during urban crises, directly supporting Vietnam's "National Strategy on Disaster Prevention and Control" and HCMC's "Smart City" initiatives.</w:t>
      </w:r>
    </w:p>
    <w:p>
      <w:pPr>
        <w:numPr>
          <w:ilvl w:val="0"/>
          <w:numId w:val="1003"/>
        </w:numPr>
        <w:pStyle w:val="Compact"/>
      </w:pPr>
      <w:r>
        <w:t xml:space="preserve">Policy briefs for the Ministry of National Defense outlining resource allocation priorities to strengthen military-urban governance linkages in HCMC.</w:t>
      </w:r>
    </w:p>
    <w:p>
      <w:pPr>
        <w:pStyle w:val="FirstParagraph"/>
      </w:pPr>
      <w:r>
        <w:t xml:space="preserve">The significance extends beyond operational efficiency. By strengthening the role of Military Officers as integral partners in urban resilience – not just security providers – this research supports Vietnam's broader goals of sustainable development, ASEAN regional stability, and national unity. It positions HCMC as a model for military leadership adaptation in emerging Asian megacities.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Fully approved research protocol, comprehensive bibliography</w:t>
      </w:r>
    </w:p>
    <w:p>
      <w:pPr>
        <w:pStyle w:val="BodyText"/>
      </w:pPr>
      <w:r>
        <w:t xml:space="preserve">Data Collection: Interviews &amp; Surveys</w:t>
      </w:r>
    </w:p>
    <w:p>
      <w:pPr>
        <w:pStyle w:val="BodyText"/>
      </w:pPr>
      <w:r>
        <w:t xml:space="preserve">4-10</w:t>
      </w:r>
    </w:p>
    <w:p>
      <w:pPr>
        <w:pStyle w:val="BodyText"/>
      </w:pPr>
      <w:r>
        <w:t xml:space="preserve">Interview transcripts, survey dataset (n=150+)</w:t>
      </w:r>
    </w:p>
    <w:p>
      <w:pPr>
        <w:pStyle w:val="BodyText"/>
      </w:pPr>
      <w:r>
        <w:t xml:space="preserve">Data Analysis &amp; Case Studies</w:t>
      </w:r>
    </w:p>
    <w:p>
      <w:pPr>
        <w:pStyle w:val="BodyText"/>
      </w:pPr>
      <w:r>
        <w:t xml:space="preserve">11-15</w:t>
      </w:r>
    </w:p>
    <w:p>
      <w:pPr>
        <w:pStyle w:val="BodyText"/>
      </w:pPr>
      <w:r>
        <w:t xml:space="preserve">Analytical reports, competency framework draft</w:t>
      </w:r>
    </w:p>
    <w:p>
      <w:pPr>
        <w:pStyle w:val="BodyText"/>
      </w:pPr>
      <w:r>
        <w:t xml:space="preserve">Policy Recommendations &amp; Final Report</w:t>
      </w:r>
    </w:p>
    <w:p>
      <w:pPr>
        <w:pStyle w:val="BodyText"/>
      </w:pPr>
      <w:r>
        <w:t xml:space="preserve">16-18This timeline allows for iterative feedback with HCMC military and government stakeholders to ensure practical relevance.</w:t>
      </w:r>
    </w:p>
    <w:bookmarkEnd w:id="26"/>
    <w:bookmarkStart w:id="27" w:name="viii.-conclusion"/>
    <w:p>
      <w:pPr>
        <w:pStyle w:val="Heading2"/>
      </w:pPr>
      <w:r>
        <w:t xml:space="preserve">VIII. Conclusion</w:t>
      </w:r>
    </w:p>
    <w:p>
      <w:pPr>
        <w:pStyle w:val="FirstParagraph"/>
      </w:pPr>
      <w:r>
        <w:t xml:space="preserve">The role of the Military Officer in Vietnam's future security landscape is irrevocably tied to the success of its most vital urban center: Ho Chi Minh City. This research transcends academic inquiry; it is a strategic investment in national resilience. By systematically addressing the unique demands placed on Military Officers within HCMC's dynamic urban fabric, this study will provide Vietnam with a critical tool to enhance operational readiness, foster seamless civil-military partnerships, and ensure the city's continued stability as a global economic player. The findings will directly inform the professional development of current and future Military Officers, ensuring they possess the specialized skills required to protect Ho Chi Minh City's people and prosperity in an increasingly complex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Urban Contexts: A Case Study of Ho Chi Minh City, Vietnam</dc:title>
  <dc:creator/>
  <dc:language>en</dc:language>
  <cp:keywords/>
  <dcterms:created xsi:type="dcterms:W3CDTF">2026-07-24T16:02:59Z</dcterms:created>
  <dcterms:modified xsi:type="dcterms:W3CDTF">2026-07-24T16:02:59Z</dcterms:modified>
</cp:coreProperties>
</file>

<file path=docProps/custom.xml><?xml version="1.0" encoding="utf-8"?>
<Properties xmlns="http://schemas.openxmlformats.org/officeDocument/2006/custom-properties" xmlns:vt="http://schemas.openxmlformats.org/officeDocument/2006/docPropsVTypes"/>
</file>