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Contemporary</w:t>
      </w:r>
      <w:r>
        <w:t xml:space="preserve"> </w:t>
      </w:r>
      <w:r>
        <w:t xml:space="preserve">Musician</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0" w:name="Xed85e491b518fbbc0d77176ecf32d1747059739"/>
    <w:p>
      <w:pPr>
        <w:pStyle w:val="Heading1"/>
      </w:pPr>
      <w:r>
        <w:t xml:space="preserve">Research Proposal: Navigating Identity and Innovation in Contemporary Musician Practice in Algeria Algiers</w:t>
      </w:r>
    </w:p>
    <w:bookmarkStart w:id="20" w:name="introduction-and-contextual-background"/>
    <w:p>
      <w:pPr>
        <w:pStyle w:val="Heading2"/>
      </w:pPr>
      <w:r>
        <w:t xml:space="preserve">1. Introduction and Contextual Background</w:t>
      </w:r>
    </w:p>
    <w:p>
      <w:pPr>
        <w:pStyle w:val="FirstParagraph"/>
      </w:pPr>
      <w:r>
        <w:t xml:space="preserve">The city of Algiers, as the cultural heart of Algeria, has long been a crucible for musical innovation where traditional Berber, Arab-Andalusian, and French colonial influences converge. Yet, despite its rich sonic heritage—from the revolutionary Rai movement to contemporary hip-hop fusion—the lived experiences and professional challenges of</w:t>
      </w:r>
      <w:r>
        <w:t xml:space="preserve"> </w:t>
      </w:r>
      <w:r>
        <w:rPr>
          <w:iCs/>
          <w:i/>
        </w:rPr>
        <w:t xml:space="preserve">Musician</w:t>
      </w:r>
      <w:r>
        <w:t xml:space="preserve">s operating within the capital city remain critically under-researched. This proposal addresses a significant gap in understanding how</w:t>
      </w:r>
      <w:r>
        <w:t xml:space="preserve"> </w:t>
      </w:r>
      <w:r>
        <w:rPr>
          <w:bCs/>
          <w:b/>
        </w:rPr>
        <w:t xml:space="preserve">Algeria Algiers</w:t>
      </w:r>
      <w:r>
        <w:t xml:space="preserve">'s urban musicians negotiate identity, economic viability, and creative freedom amid rapid social transformation. With Algeria’s youth population (under 30) constituting over 50% of the demographic, the city's music scene is pivotal to national cultural discourse. This research directly engages with</w:t>
      </w:r>
      <w:r>
        <w:t xml:space="preserve"> </w:t>
      </w:r>
      <w:r>
        <w:rPr>
          <w:iCs/>
          <w:i/>
        </w:rPr>
        <w:t xml:space="preserve">Musician</w:t>
      </w:r>
      <w:r>
        <w:t xml:space="preserve">s as key agents of cultural continuity and change within</w:t>
      </w:r>
      <w:r>
        <w:t xml:space="preserve"> </w:t>
      </w:r>
      <w:r>
        <w:rPr>
          <w:bCs/>
          <w:b/>
        </w:rPr>
        <w:t xml:space="preserve">Algeria Algiers</w:t>
      </w:r>
      <w:r>
        <w:t xml:space="preserve">.</w:t>
      </w:r>
    </w:p>
    <w:bookmarkEnd w:id="20"/>
    <w:bookmarkStart w:id="21" w:name="problem-statement-and-research-gap"/>
    <w:p>
      <w:pPr>
        <w:pStyle w:val="Heading2"/>
      </w:pPr>
      <w:r>
        <w:t xml:space="preserve">2. Problem Statement and Research Gap</w:t>
      </w:r>
    </w:p>
    <w:p>
      <w:pPr>
        <w:pStyle w:val="FirstParagraph"/>
      </w:pPr>
      <w:r>
        <w:t xml:space="preserve">While existing scholarship on Algerian music often focuses on historical movements (e.g., Rai's political role in the 1980s-90s), there is a conspicuous absence of contemporary, ground-level studies centered specifically on</w:t>
      </w:r>
      <w:r>
        <w:t xml:space="preserve"> </w:t>
      </w:r>
      <w:r>
        <w:rPr>
          <w:iCs/>
          <w:i/>
        </w:rPr>
        <w:t xml:space="preserve">Musician</w:t>
      </w:r>
      <w:r>
        <w:t xml:space="preserve">s navigating the 21st-century urban landscape of</w:t>
      </w:r>
      <w:r>
        <w:t xml:space="preserve"> </w:t>
      </w:r>
      <w:r>
        <w:rPr>
          <w:bCs/>
          <w:b/>
        </w:rPr>
        <w:t xml:space="preserve">Algeria Algiers</w:t>
      </w:r>
      <w:r>
        <w:t xml:space="preserve">. Current policies prioritize state-sponsored festivals over sustainable artist development, leaving independent musicians to grapple with: (a) limited access to professional recording spaces in Algiers; (b) bureaucratic hurdles for international collaborations; and (c) the tension between cultural preservation and digital-age innovation. This project fills this void by centering</w:t>
      </w:r>
      <w:r>
        <w:t xml:space="preserve"> </w:t>
      </w:r>
      <w:r>
        <w:rPr>
          <w:iCs/>
          <w:i/>
        </w:rPr>
        <w:t xml:space="preserve">Musician</w:t>
      </w:r>
      <w:r>
        <w:t xml:space="preserve"> </w:t>
      </w:r>
      <w:r>
        <w:t xml:space="preserve">voices—particularly emerging artists in districts like Bab El Oued, Hydra, and Belouizdad—to document their strategies for artistic resilience.</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ecosystem of independent musicians within Algiers through qualitative fieldwork.</w:t>
      </w:r>
    </w:p>
    <w:p>
      <w:pPr>
        <w:numPr>
          <w:ilvl w:val="0"/>
          <w:numId w:val="1001"/>
        </w:numPr>
        <w:pStyle w:val="Compact"/>
      </w:pPr>
      <w:r>
        <w:t xml:space="preserve">To analyze how contemporary Algerian musicians negotiate cultural identity in a city where traditional and globalized musical forms coexist.</w:t>
      </w:r>
    </w:p>
    <w:p>
      <w:pPr>
        <w:numPr>
          <w:ilvl w:val="0"/>
          <w:numId w:val="1001"/>
        </w:numPr>
        <w:pStyle w:val="Compact"/>
      </w:pPr>
      <w:r>
        <w:t xml:space="preserve">To assess institutional barriers (e.g., copyright laws, venue permits) affecting</w:t>
      </w:r>
      <w:r>
        <w:t xml:space="preserve"> </w:t>
      </w:r>
      <w:r>
        <w:rPr>
          <w:iCs/>
          <w:i/>
        </w:rPr>
        <w:t xml:space="preserve">Musician</w:t>
      </w:r>
      <w:r>
        <w:t xml:space="preserve"> </w:t>
      </w:r>
      <w:r>
        <w:t xml:space="preserve">livelihoods in</w:t>
      </w:r>
      <w:r>
        <w:t xml:space="preserve"> </w:t>
      </w:r>
      <w:r>
        <w:rPr>
          <w:bCs/>
          <w:b/>
        </w:rPr>
        <w:t xml:space="preserve">Algeria Algiers</w:t>
      </w:r>
      <w:r>
        <w:t xml:space="preserve">.</w:t>
      </w:r>
    </w:p>
    <w:p>
      <w:pPr>
        <w:numPr>
          <w:ilvl w:val="0"/>
          <w:numId w:val="1001"/>
        </w:numPr>
        <w:pStyle w:val="Compact"/>
      </w:pPr>
      <w:r>
        <w:t xml:space="preserve">To develop actionable recommendations for cultural policy reform based on musician-led insights.</w:t>
      </w:r>
    </w:p>
    <w:bookmarkEnd w:id="22"/>
    <w:bookmarkStart w:id="23" w:name="methodology-a-mixed-methods-approach"/>
    <w:p>
      <w:pPr>
        <w:pStyle w:val="Heading2"/>
      </w:pPr>
      <w:r>
        <w:t xml:space="preserve">4. Methodology: A Mixed-Methods Approach</w:t>
      </w:r>
    </w:p>
    <w:p>
      <w:pPr>
        <w:pStyle w:val="FirstParagraph"/>
      </w:pPr>
      <w:r>
        <w:t xml:space="preserve">This study employs a culturally grounded methodology combining:</w:t>
      </w:r>
      <w:r>
        <w:br/>
      </w:r>
      <w:r>
        <w:t xml:space="preserve">•</w:t>
      </w:r>
      <w:r>
        <w:t xml:space="preserve"> </w:t>
      </w:r>
      <w:r>
        <w:rPr>
          <w:iCs/>
          <w:i/>
        </w:rPr>
        <w:t xml:space="preserve">Participant Observation:</w:t>
      </w:r>
      <w:r>
        <w:t xml:space="preserve"> </w:t>
      </w:r>
      <w:r>
        <w:t xml:space="preserve">Immersion in Algiers’ music hubs (e.g., La Maison de la Culture d'Alger, independent cafes like "Le Barreau") for 6 months to document daily creative practices.</w:t>
      </w:r>
      <w:r>
        <w:br/>
      </w:r>
      <w:r>
        <w:t xml:space="preserve">•</w:t>
      </w:r>
      <w:r>
        <w:t xml:space="preserve"> </w:t>
      </w:r>
      <w:r>
        <w:rPr>
          <w:iCs/>
          <w:i/>
        </w:rPr>
        <w:t xml:space="preserve">Semi-Structured Interviews:</w:t>
      </w:r>
      <w:r>
        <w:t xml:space="preserve"> </w:t>
      </w:r>
      <w:r>
        <w:t xml:space="preserve">In-depth conversations with 40+</w:t>
      </w:r>
      <w:r>
        <w:t xml:space="preserve"> </w:t>
      </w:r>
      <w:r>
        <w:rPr>
          <w:iCs/>
          <w:i/>
        </w:rPr>
        <w:t xml:space="preserve">Musician</w:t>
      </w:r>
      <w:r>
        <w:t xml:space="preserve">s across genres (Rai, hip-hop, electronic fusion) in Algiers—ensuring gender and generational diversity (ages 18–45).</w:t>
      </w:r>
      <w:r>
        <w:br/>
      </w:r>
      <w:r>
        <w:t xml:space="preserve">•</w:t>
      </w:r>
      <w:r>
        <w:t xml:space="preserve"> </w:t>
      </w:r>
      <w:r>
        <w:rPr>
          <w:iCs/>
          <w:i/>
        </w:rPr>
        <w:t xml:space="preserve">Critical Discourse Analysis:</w:t>
      </w:r>
      <w:r>
        <w:t xml:space="preserve"> </w:t>
      </w:r>
      <w:r>
        <w:t xml:space="preserve">Examination of digital archives (Instagram, YouTube channels) to track how musicians navigate censorship and audience engagement.</w:t>
      </w:r>
      <w:r>
        <w:br/>
      </w:r>
      <w:r>
        <w:t xml:space="preserve">•</w:t>
      </w:r>
      <w:r>
        <w:t xml:space="preserve"> </w:t>
      </w:r>
      <w:r>
        <w:rPr>
          <w:iCs/>
          <w:i/>
        </w:rPr>
        <w:t xml:space="preserve">Policy Review:</w:t>
      </w:r>
      <w:r>
        <w:t xml:space="preserve"> </w:t>
      </w:r>
      <w:r>
        <w:t xml:space="preserve">Collaboration with Algiers’ Ministry of Culture to audit current support frameworks for artists.</w:t>
      </w:r>
    </w:p>
    <w:p>
      <w:pPr>
        <w:pStyle w:val="BodyText"/>
      </w:pPr>
      <w:r>
        <w:t xml:space="preserve">All research adheres to ethical protocols approved by the University of Algiers 3 Ethics Board, with interviews conducted in Arabic/French (the primary languages of Algerian musicians) and translated verbatim.</w:t>
      </w:r>
    </w:p>
    <w:bookmarkEnd w:id="23"/>
    <w:bookmarkStart w:id="24" w:name="X0d41c037c2966437e5205ff5f39623646dacecb"/>
    <w:p>
      <w:pPr>
        <w:pStyle w:val="Heading2"/>
      </w:pPr>
      <w:r>
        <w:t xml:space="preserve">5. Theoretical Framework: Cultural Hybridity and Urban Resilience</w:t>
      </w:r>
    </w:p>
    <w:p>
      <w:pPr>
        <w:pStyle w:val="FirstParagraph"/>
      </w:pPr>
      <w:r>
        <w:t xml:space="preserve">The research draws on postcolonial theory (Bhabha, 1994) to frame music as a site of cultural negotiation in Algiers—a city shaped by its colonial past and post-independence identity struggles. It also integrates the concept of "urban resilience" (Glaeser, 2011) to analyze how musicians adapt to economic precarity (e.g., relying on streaming revenues after venue closures during the 2020 pandemic). This dual lens reveals</w:t>
      </w:r>
      <w:r>
        <w:t xml:space="preserve"> </w:t>
      </w:r>
      <w:r>
        <w:rPr>
          <w:iCs/>
          <w:i/>
        </w:rPr>
        <w:t xml:space="preserve">Musician</w:t>
      </w:r>
      <w:r>
        <w:t xml:space="preserve">s not as passive subjects but as active architects of Algiers’ cultural future.</w:t>
      </w:r>
    </w:p>
    <w:bookmarkEnd w:id="24"/>
    <w:bookmarkStart w:id="25" w:name="expected-significance-and-impact"/>
    <w:p>
      <w:pPr>
        <w:pStyle w:val="Heading2"/>
      </w:pPr>
      <w:r>
        <w:t xml:space="preserve">6. Expected Significance and Impact</w:t>
      </w:r>
    </w:p>
    <w:p>
      <w:pPr>
        <w:pStyle w:val="FirstParagraph"/>
      </w:pPr>
      <w:r>
        <w:t xml:space="preserve">This project holds transformative potential for multiple stakeholders:</w:t>
      </w:r>
      <w:r>
        <w:br/>
      </w:r>
      <w:r>
        <w:t xml:space="preserve">•</w:t>
      </w:r>
      <w:r>
        <w:t xml:space="preserve"> </w:t>
      </w:r>
      <w:r>
        <w:rPr>
          <w:bCs/>
          <w:b/>
        </w:rPr>
        <w:t xml:space="preserve">For Algerian Musicians:</w:t>
      </w:r>
      <w:r>
        <w:t xml:space="preserve"> </w:t>
      </w:r>
      <w:r>
        <w:t xml:space="preserve">It amplifies their voices in policy dialogues, potentially leading to new artist support programs (e.g., subsidized rehearsal spaces in Algiers' underused cultural centers).</w:t>
      </w:r>
      <w:r>
        <w:br/>
      </w:r>
      <w:r>
        <w:t xml:space="preserve">•</w:t>
      </w:r>
      <w:r>
        <w:t xml:space="preserve"> </w:t>
      </w:r>
      <w:r>
        <w:rPr>
          <w:bCs/>
          <w:b/>
        </w:rPr>
        <w:t xml:space="preserve">For Algeria’s Cultural Policy:</w:t>
      </w:r>
      <w:r>
        <w:t xml:space="preserve"> </w:t>
      </w:r>
      <w:r>
        <w:t xml:space="preserve">Findings will inform the Ministry of Culture’s 2025 strategic plan for creative industries, moving beyond tokenistic festivals toward structural change.</w:t>
      </w:r>
      <w:r>
        <w:br/>
      </w:r>
      <w:r>
        <w:t xml:space="preserve">•</w:t>
      </w:r>
      <w:r>
        <w:t xml:space="preserve"> </w:t>
      </w:r>
      <w:r>
        <w:rPr>
          <w:bCs/>
          <w:b/>
        </w:rPr>
        <w:t xml:space="preserve">For Academic Fields:</w:t>
      </w:r>
      <w:r>
        <w:t xml:space="preserve"> </w:t>
      </w:r>
      <w:r>
        <w:t xml:space="preserve">It challenges Western-centric musicology by centering North African urban perspectives, contributing to decolonized frameworks in ethnomusicology.</w:t>
      </w:r>
      <w:r>
        <w:br/>
      </w:r>
      <w:r>
        <w:t xml:space="preserve">•</w:t>
      </w:r>
      <w:r>
        <w:t xml:space="preserve"> </w:t>
      </w:r>
      <w:r>
        <w:rPr>
          <w:bCs/>
          <w:b/>
        </w:rPr>
        <w:t xml:space="preserve">For Global Audience:</w:t>
      </w:r>
      <w:r>
        <w:t xml:space="preserve"> </w:t>
      </w:r>
      <w:r>
        <w:t xml:space="preserve">As a case study of cultural resilience amid political volatility, it offers insights for similar contexts (e.g., post-conflict cities in Africa and the Middle East).</w:t>
      </w:r>
    </w:p>
    <w:bookmarkEnd w:id="25"/>
    <w:bookmarkStart w:id="26" w:name="Xfc38baebdf6803462604f0d07bea63ad2a958a3"/>
    <w:p>
      <w:pPr>
        <w:pStyle w:val="Heading2"/>
      </w:pPr>
      <w:r>
        <w:t xml:space="preserve">7. Case Study: A Day in Algiers with a Contemporary Musician</w:t>
      </w:r>
    </w:p>
    <w:p>
      <w:pPr>
        <w:pStyle w:val="FirstParagraph"/>
      </w:pPr>
      <w:r>
        <w:t xml:space="preserve">To illustrate the research's focus, consider "Karim," a 28-year-old rapper-producer from Mustapha Pacha. Karim’s daily routine exemplifies the challenges:</w:t>
      </w:r>
      <w:r>
        <w:br/>
      </w:r>
      <w:r>
        <w:t xml:space="preserve">• *Morning:* Secures a 4-hour slot at an informal studio in Sidi M’hamed (paid through WhatsApp transactions with fellow musicians).</w:t>
      </w:r>
      <w:r>
        <w:br/>
      </w:r>
      <w:r>
        <w:t xml:space="preserve">• *Afternoon:* Records vocals while navigating Facebook censorship of politically charged lyrics.</w:t>
      </w:r>
      <w:r>
        <w:br/>
      </w:r>
      <w:r>
        <w:t xml:space="preserve">• *Evening:* Performs at a "pop-up" gig in Bab El Oued, charging 500 DZD per ticket (less than $4) to cover transport costs.</w:t>
      </w:r>
      <w:r>
        <w:br/>
      </w:r>
    </w:p>
    <w:p>
      <w:pPr>
        <w:pStyle w:val="BodyText"/>
      </w:pPr>
      <w:r>
        <w:t xml:space="preserve">Karim’s story—common among Algiers’ musicians—is the microcosm this project will document. His work bridges Rai’s protest legacy and digital-age expression, embodying how</w:t>
      </w:r>
      <w:r>
        <w:t xml:space="preserve"> </w:t>
      </w:r>
      <w:r>
        <w:rPr>
          <w:iCs/>
          <w:i/>
        </w:rPr>
        <w:t xml:space="preserve">Musician</w:t>
      </w:r>
      <w:r>
        <w:t xml:space="preserve">s in</w:t>
      </w:r>
      <w:r>
        <w:t xml:space="preserve"> </w:t>
      </w:r>
      <w:r>
        <w:rPr>
          <w:bCs/>
          <w:b/>
        </w:rPr>
        <w:t xml:space="preserve">Algeria Algiers</w:t>
      </w:r>
      <w:r>
        <w:t xml:space="preserve"> </w:t>
      </w:r>
      <w:r>
        <w:t xml:space="preserve">redefine cultural identity daily.</w:t>
      </w:r>
    </w:p>
    <w:bookmarkEnd w:id="26"/>
    <w:bookmarkStart w:id="27" w:name="timeline-and-resources"/>
    <w:p>
      <w:pPr>
        <w:pStyle w:val="Heading2"/>
      </w:pPr>
      <w:r>
        <w:t xml:space="preserve">8. Timeline and Resources</w:t>
      </w:r>
    </w:p>
    <w:p>
      <w:pPr>
        <w:numPr>
          <w:ilvl w:val="0"/>
          <w:numId w:val="1002"/>
        </w:numPr>
        <w:pStyle w:val="Compact"/>
      </w:pPr>
      <w:r>
        <w:rPr>
          <w:bCs/>
          <w:b/>
        </w:rPr>
        <w:t xml:space="preserve">Months 1–3:</w:t>
      </w:r>
      <w:r>
        <w:t xml:space="preserve"> </w:t>
      </w:r>
      <w:r>
        <w:t xml:space="preserve">Literature review, ethics approval, recruitment of musicians in Algiers.</w:t>
      </w:r>
    </w:p>
    <w:p>
      <w:pPr>
        <w:numPr>
          <w:ilvl w:val="0"/>
          <w:numId w:val="1002"/>
        </w:numPr>
        <w:pStyle w:val="Compact"/>
      </w:pPr>
      <w:r>
        <w:rPr>
          <w:bCs/>
          <w:b/>
        </w:rPr>
        <w:t xml:space="preserve">Months 4–7:</w:t>
      </w:r>
      <w:r>
        <w:t xml:space="preserve"> </w:t>
      </w:r>
      <w:r>
        <w:t xml:space="preserve">Fieldwork: Interviews, observation, digital archive collection.</w:t>
      </w:r>
    </w:p>
    <w:p>
      <w:pPr>
        <w:numPr>
          <w:ilvl w:val="0"/>
          <w:numId w:val="1002"/>
        </w:numPr>
        <w:pStyle w:val="Compact"/>
      </w:pPr>
      <w:r>
        <w:rPr>
          <w:bCs/>
          <w:b/>
        </w:rPr>
        <w:t xml:space="preserve">Months 8–10:</w:t>
      </w:r>
      <w:r>
        <w:t xml:space="preserve"> </w:t>
      </w:r>
      <w:r>
        <w:t xml:space="preserve">Data analysis and draft policy recommendations.</w:t>
      </w:r>
    </w:p>
    <w:p>
      <w:pPr>
        <w:numPr>
          <w:ilvl w:val="0"/>
          <w:numId w:val="1002"/>
        </w:numPr>
        <w:pStyle w:val="Compact"/>
      </w:pPr>
      <w:r>
        <w:rPr>
          <w:bCs/>
          <w:b/>
        </w:rPr>
        <w:t xml:space="preserve">Month 11:</w:t>
      </w:r>
      <w:r>
        <w:t xml:space="preserve"> </w:t>
      </w:r>
      <w:r>
        <w:t xml:space="preserve">Stakeholder workshop in Algiers with Ministry of Culture and musician collectives.</w:t>
      </w:r>
    </w:p>
    <w:p>
      <w:pPr>
        <w:numPr>
          <w:ilvl w:val="0"/>
          <w:numId w:val="1002"/>
        </w:numPr>
        <w:pStyle w:val="Compact"/>
      </w:pPr>
      <w:r>
        <w:rPr>
          <w:bCs/>
          <w:b/>
        </w:rPr>
        <w:t xml:space="preserve">Month 12:</w:t>
      </w:r>
      <w:r>
        <w:t xml:space="preserve"> </w:t>
      </w:r>
      <w:r>
        <w:t xml:space="preserve">Final report submission and public symposium at the National Library of Algiers.</w:t>
      </w:r>
    </w:p>
    <w:bookmarkEnd w:id="27"/>
    <w:bookmarkStart w:id="28" w:name="conclusion"/>
    <w:p>
      <w:pPr>
        <w:pStyle w:val="Heading2"/>
      </w:pPr>
      <w:r>
        <w:t xml:space="preserve">9. Conclusion</w:t>
      </w:r>
    </w:p>
    <w:p>
      <w:pPr>
        <w:pStyle w:val="FirstParagraph"/>
      </w:pPr>
      <w:r>
        <w:t xml:space="preserve">In a nation where music has been both a tool of resistance and national unity, understanding the contemporary</w:t>
      </w:r>
      <w:r>
        <w:t xml:space="preserve"> </w:t>
      </w:r>
      <w:r>
        <w:rPr>
          <w:iCs/>
          <w:i/>
        </w:rPr>
        <w:t xml:space="preserve">Musician</w:t>
      </w:r>
      <w:r>
        <w:t xml:space="preserve">'s reality in</w:t>
      </w:r>
      <w:r>
        <w:t xml:space="preserve"> </w:t>
      </w:r>
      <w:r>
        <w:rPr>
          <w:bCs/>
          <w:b/>
        </w:rPr>
        <w:t xml:space="preserve">Algeria Algiers</w:t>
      </w:r>
      <w:r>
        <w:t xml:space="preserve"> </w:t>
      </w:r>
      <w:r>
        <w:t xml:space="preserve">is not merely academic—it is essential to Algeria’s cultural sovereignty. This proposal transcends traditional ethnomusicology by prioritizing musician agency within urban policy frameworks. By documenting how artists like Karim navigate economic fragility and creative expression, we illuminate a path toward empowering</w:t>
      </w:r>
      <w:r>
        <w:t xml:space="preserve"> </w:t>
      </w:r>
      <w:r>
        <w:rPr>
          <w:iCs/>
          <w:i/>
        </w:rPr>
        <w:t xml:space="preserve">Musician</w:t>
      </w:r>
      <w:r>
        <w:t xml:space="preserve">s as foundational pillars of Algeria’s social fabric. The outcomes will directly contribute to building a more inclusive cultural ecosystem in Algiers—one where artistic innovation thrives alongside national identity.</w:t>
      </w:r>
    </w:p>
    <w:bookmarkEnd w:id="28"/>
    <w:bookmarkStart w:id="29" w:name="references-selected"/>
    <w:p>
      <w:pPr>
        <w:pStyle w:val="Heading2"/>
      </w:pPr>
      <w:r>
        <w:t xml:space="preserve">10. References (Selected)</w:t>
      </w:r>
    </w:p>
    <w:p>
      <w:pPr>
        <w:numPr>
          <w:ilvl w:val="0"/>
          <w:numId w:val="1003"/>
        </w:numPr>
        <w:pStyle w:val="Compact"/>
      </w:pPr>
      <w:r>
        <w:t xml:space="preserve">Bhabha, H. K. (1994). *The Location of Culture*. Routledge.</w:t>
      </w:r>
      <w:r>
        <w:br/>
      </w:r>
      <w:r>
        <w:t xml:space="preserve">• Glaeser, E. L. (2011). Urban Resilience in the 21st Century: The Role of Creative Economies.</w:t>
      </w:r>
      <w:r>
        <w:br/>
      </w:r>
      <w:r>
        <w:t xml:space="preserve">• Yousfi, M. (2020). *Rai and the Politics of Sound in Post-Independence Algeria*. Journal of North African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Innovation in Contemporary Musician Practice in Algeria Algiers</dc:title>
  <dc:creator/>
  <dc:language>en</dc:language>
  <cp:keywords/>
  <dcterms:created xsi:type="dcterms:W3CDTF">2025-12-11T07:48:55Z</dcterms:created>
  <dcterms:modified xsi:type="dcterms:W3CDTF">2025-12-11T07:48:55Z</dcterms:modified>
</cp:coreProperties>
</file>

<file path=docProps/custom.xml><?xml version="1.0" encoding="utf-8"?>
<Properties xmlns="http://schemas.openxmlformats.org/officeDocument/2006/custom-properties" xmlns:vt="http://schemas.openxmlformats.org/officeDocument/2006/docPropsVTypes"/>
</file>