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Musician's</w:t>
      </w:r>
      <w:r>
        <w:t xml:space="preserve"> </w:t>
      </w:r>
      <w:r>
        <w:t xml:space="preserve">Cultural</w:t>
      </w:r>
      <w:r>
        <w:t xml:space="preserve"> </w:t>
      </w:r>
      <w:r>
        <w:t xml:space="preserve">Navigation</w:t>
      </w:r>
      <w:r>
        <w:t xml:space="preserve"> </w:t>
      </w:r>
      <w:r>
        <w:t xml:space="preserve">in</w:t>
      </w:r>
      <w:r>
        <w:t xml:space="preserve"> </w:t>
      </w:r>
      <w:r>
        <w:t xml:space="preserve">China</w:t>
      </w:r>
      <w:r>
        <w:t xml:space="preserve"> </w:t>
      </w:r>
      <w:r>
        <w:t xml:space="preserve">Beijing</w:t>
      </w:r>
    </w:p>
    <w:bookmarkStart w:id="28" w:name="X3484c91ddc5323d15615285103e5db17d5a0f83"/>
    <w:p>
      <w:pPr>
        <w:pStyle w:val="Heading1"/>
      </w:pPr>
      <w:r>
        <w:t xml:space="preserve">Research Proposal: Navigating Identity and Innovation: A Case Study of the Contemporary Musician in China Beijing</w:t>
      </w:r>
    </w:p>
    <w:bookmarkStart w:id="20" w:name="abstract"/>
    <w:p>
      <w:pPr>
        <w:pStyle w:val="Heading2"/>
      </w:pPr>
      <w:r>
        <w:t xml:space="preserve">Abstract</w:t>
      </w:r>
    </w:p>
    <w:p>
      <w:pPr>
        <w:pStyle w:val="FirstParagraph"/>
      </w:pPr>
      <w:r>
        <w:t xml:space="preserve">This research proposal outlines a comprehensive study examining the lived experiences, creative processes, and socio-cultural challenges faced by contemporary musicians operating within the dynamic musical ecosystem of Beijing, China. Focusing on a specific case study musician whose work bridges traditional Chinese instruments with global contemporary genres (e.g., jazz fusion or electronic music), this project investigates how artistic identity is negotiated within Beijing's unique confluence of state cultural policy, historical tradition, and rapidly evolving urban modernity. The research employs qualitative methods including in-depth interviews, ethnographic observation at key venues (such as Jazz Standard Beijing and the National Center for the Performing Arts), and analysis of creative outputs. It directly addresses a critical gap in understanding how individual musicians navigate complex pathways to artistic expression within China's specific socio-political context, making it highly relevant to cultural studies, musicology, and urban sociology in contemporary China.</w:t>
      </w:r>
    </w:p>
    <w:bookmarkEnd w:id="20"/>
    <w:bookmarkStart w:id="21" w:name="X60f0a4083cd13e722c111e12d9ad0c1d62af50e"/>
    <w:p>
      <w:pPr>
        <w:pStyle w:val="Heading2"/>
      </w:pPr>
      <w:r>
        <w:t xml:space="preserve">1. Introduction: The Significance of the Musician in Beijing's Cultural Landscape</w:t>
      </w:r>
    </w:p>
    <w:p>
      <w:pPr>
        <w:pStyle w:val="FirstParagraph"/>
      </w:pPr>
      <w:r>
        <w:t xml:space="preserve">Beijing stands as the undisputed cultural and artistic epicenter of China, housing renowned institutions like the Central Conservatory of Music, the National Centre for the Performing Arts (NCPA), and a burgeoning independent music scene concentrated in areas like Sanlitun and Houhai. Within this vibrant yet complex environment, contemporary musicians play a pivotal role as both custodians of tradition and innovators shaping China's modern cultural identity. However, their path is uniquely defined by the interplay of national cultural policy promoting "Chinese characteristics" alongside global artistic trends, stringent regulatory frameworks, and the pressures of a rapidly developing metropolis. This research proposal directly addresses the critical need to move beyond broad generalizations about "Chinese music" to understand the nuanced realities faced by individual artists – specifically, how a *Musician* in *China Beijing* actively constructs their practice and identity within these specific constraints and opportunities. Understanding this microcosm is essential for developing more effective cultural strategies, supporting artistic development, and appreciating China's evolving cultural contribution on the world stage.</w:t>
      </w:r>
    </w:p>
    <w:bookmarkEnd w:id="21"/>
    <w:bookmarkStart w:id="22" w:name="research-problem-and-objectives"/>
    <w:p>
      <w:pPr>
        <w:pStyle w:val="Heading2"/>
      </w:pPr>
      <w:r>
        <w:t xml:space="preserve">2. Research Problem and Objectives</w:t>
      </w:r>
    </w:p>
    <w:p>
      <w:pPr>
        <w:pStyle w:val="FirstParagraph"/>
      </w:pPr>
      <w:r>
        <w:t xml:space="preserve">The dominant narratives surrounding music in Beijing often focus on state-sponsored ensembles or the commercial pop industry (C-Pop), frequently overlooking the intricate challenges and creative strategies of independent musicians operating at the intersection of tradition and innovation. A key gap exists in empirical, artist-centered research exploring their day-to-day realities. This project directly tackles this gap through three core objectives:</w:t>
      </w:r>
    </w:p>
    <w:p>
      <w:pPr>
        <w:numPr>
          <w:ilvl w:val="0"/>
          <w:numId w:val="1001"/>
        </w:numPr>
        <w:pStyle w:val="Compact"/>
      </w:pPr>
      <w:r>
        <w:rPr>
          <w:bCs/>
          <w:b/>
        </w:rPr>
        <w:t xml:space="preserve">Objective 1:</w:t>
      </w:r>
      <w:r>
        <w:t xml:space="preserve"> </w:t>
      </w:r>
      <w:r>
        <w:t xml:space="preserve">To document and analyze the specific creative process, including instrumentation choices (e.g., integrating pipa or guzheng with electronic production), composition techniques, and performance strategies employed by a selected contemporary musician in Beijing.</w:t>
      </w:r>
    </w:p>
    <w:p>
      <w:pPr>
        <w:numPr>
          <w:ilvl w:val="0"/>
          <w:numId w:val="1001"/>
        </w:numPr>
        <w:pStyle w:val="Compact"/>
      </w:pPr>
      <w:r>
        <w:rPr>
          <w:bCs/>
          <w:b/>
        </w:rPr>
        <w:t xml:space="preserve">Objective 2:</w:t>
      </w:r>
      <w:r>
        <w:t xml:space="preserve"> </w:t>
      </w:r>
      <w:r>
        <w:t xml:space="preserve">To investigate how the musician navigates China's cultural policy landscape (e.g., licensing requirements for performances, themes deemed acceptable for state promotion) and engages with local community networks (venues, audiences, fellow artists) within the Beijing context.</w:t>
      </w:r>
    </w:p>
    <w:p>
      <w:pPr>
        <w:numPr>
          <w:ilvl w:val="0"/>
          <w:numId w:val="1001"/>
        </w:numPr>
        <w:pStyle w:val="Compact"/>
      </w:pPr>
      <w:r>
        <w:rPr>
          <w:bCs/>
          <w:b/>
        </w:rPr>
        <w:t xml:space="preserve">Objective 3:</w:t>
      </w:r>
      <w:r>
        <w:t xml:space="preserve"> </w:t>
      </w:r>
      <w:r>
        <w:t xml:space="preserve">To examine the musician's personal and professional identity construction – how they define themselves as a "Chinese musician" in a global context while operating primarily within Beijing's specific cultural and institutional framework.</w:t>
      </w:r>
    </w:p>
    <w:bookmarkEnd w:id="22"/>
    <w:bookmarkStart w:id="23" w:name="X659b7d4d9b6c18c44fd45d1483f5c70e7c77a2f"/>
    <w:p>
      <w:pPr>
        <w:pStyle w:val="Heading2"/>
      </w:pPr>
      <w:r>
        <w:t xml:space="preserve">3. Literature Review: Contextualizing the Musician in China Beijing</w:t>
      </w:r>
    </w:p>
    <w:p>
      <w:pPr>
        <w:pStyle w:val="FirstParagraph"/>
      </w:pPr>
      <w:r>
        <w:t xml:space="preserve">Existing scholarship on music in China often emphasizes historical traditions or large-scale commercial phenomena (e.g., studies by Wang, 2015; Chen, 2018). Recent works on urban cultural policy (e.g., Liao &amp; Zhang, 2021) highlight Beijing's role as a "cultural laboratory" but lack granular focus on the individual artist. Research specifically exploring *creative practice* of musicians within Beijing's independent scene is notably sparse (Smith, 2020). This proposal builds upon and extends this literature by centering the embodied experience of a single *Musician* through grounded ethnography. It directly engages with debates about cultural authenticity in China (e.g., Yip, 2019) and the impact of digital platforms on artistic dissemination within *China Beijing*, offering a vital case study to understand how national narratives are both shaped by and negotiated through individual artistic agency.</w:t>
      </w:r>
    </w:p>
    <w:bookmarkEnd w:id="23"/>
    <w:bookmarkStart w:id="24" w:name="Xb47017ac41cfd219c24a7ce79bba663ab823194"/>
    <w:p>
      <w:pPr>
        <w:pStyle w:val="Heading2"/>
      </w:pPr>
      <w:r>
        <w:t xml:space="preserve">4. Methodology: Qualitative Exploration in the Beijing Context</w:t>
      </w:r>
    </w:p>
    <w:p>
      <w:pPr>
        <w:pStyle w:val="FirstParagraph"/>
      </w:pPr>
      <w:r>
        <w:t xml:space="preserve">This research employs a qualitative, ethnographic approach designed specifically for the Beijing environment. The core methodology involves:</w:t>
      </w:r>
    </w:p>
    <w:p>
      <w:pPr>
        <w:numPr>
          <w:ilvl w:val="0"/>
          <w:numId w:val="1002"/>
        </w:numPr>
        <w:pStyle w:val="Compact"/>
      </w:pPr>
      <w:r>
        <w:rPr>
          <w:bCs/>
          <w:b/>
        </w:rPr>
        <w:t xml:space="preserve">Case Study Selection:</w:t>
      </w:r>
      <w:r>
        <w:t xml:space="preserve"> </w:t>
      </w:r>
      <w:r>
        <w:t xml:space="preserve">Identification and consent from one prominent contemporary musician based in Beijing whose work actively engages with traditional Chinese elements within a modern genre (e.g., a band leader blending Tibetan folk melodies with indie rock, or a solo artist using electronic beats with guzheng).</w:t>
      </w:r>
    </w:p>
    <w:p>
      <w:pPr>
        <w:numPr>
          <w:ilvl w:val="0"/>
          <w:numId w:val="1002"/>
        </w:numPr>
        <w:pStyle w:val="Compact"/>
      </w:pPr>
      <w:r>
        <w:rPr>
          <w:bCs/>
          <w:b/>
        </w:rPr>
        <w:t xml:space="preserve">In-Depth Interviews:</w:t>
      </w:r>
      <w:r>
        <w:t xml:space="preserve"> </w:t>
      </w:r>
      <w:r>
        <w:t xml:space="preserve">Conducting 8-10 structured yet flexible interviews over 6 months, exploring creative process, challenges (regulatory, financial), community engagement, and identity formation. All interviews conducted in Mandarin with translator support if needed.</w:t>
      </w:r>
    </w:p>
    <w:p>
      <w:pPr>
        <w:numPr>
          <w:ilvl w:val="0"/>
          <w:numId w:val="1002"/>
        </w:numPr>
        <w:pStyle w:val="Compact"/>
      </w:pPr>
      <w:r>
        <w:rPr>
          <w:bCs/>
          <w:b/>
        </w:rPr>
        <w:t xml:space="preserve">Participant Observation:</w:t>
      </w:r>
      <w:r>
        <w:t xml:space="preserve"> </w:t>
      </w:r>
      <w:r>
        <w:t xml:space="preserve">Immersion at key Beijing venues (Jazz Standard Beijing, small clubs like The Jazz Lab) during rehearsals and performances to document the live context and audience interactions specific to *China Beijing*.</w:t>
      </w:r>
    </w:p>
    <w:p>
      <w:pPr>
        <w:numPr>
          <w:ilvl w:val="0"/>
          <w:numId w:val="1002"/>
        </w:numPr>
        <w:pStyle w:val="Compact"/>
      </w:pPr>
      <w:r>
        <w:rPr>
          <w:bCs/>
          <w:b/>
        </w:rPr>
        <w:t xml:space="preserve">Document Analysis:</w:t>
      </w:r>
      <w:r>
        <w:t xml:space="preserve"> </w:t>
      </w:r>
      <w:r>
        <w:t xml:space="preserve">Reviewing the musician's social media presence, promotional materials, setlists, and any relevant policy documents related to their projects within China's framework.</w:t>
      </w:r>
    </w:p>
    <w:p>
      <w:pPr>
        <w:pStyle w:val="FirstParagraph"/>
      </w:pPr>
      <w:r>
        <w:t xml:space="preserve">Data will be analyzed thematically using NVivo software. Rigor is ensured through triangulation of data sources and reflexivity on the researcher's positionality as an external observer within *China Beijing*.</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generating several significant contributions:</w:t>
      </w:r>
    </w:p>
    <w:p>
      <w:pPr>
        <w:numPr>
          <w:ilvl w:val="0"/>
          <w:numId w:val="1003"/>
        </w:numPr>
        <w:pStyle w:val="Compact"/>
      </w:pPr>
      <w:r>
        <w:t xml:space="preserve">A rich, first-hand account of the contemporary musician's reality in Beijing, moving beyond stereotypes to reveal specific strategies for navigating cultural policy and fostering innovation.</w:t>
      </w:r>
    </w:p>
    <w:p>
      <w:pPr>
        <w:numPr>
          <w:ilvl w:val="0"/>
          <w:numId w:val="1003"/>
        </w:numPr>
        <w:pStyle w:val="Compact"/>
      </w:pPr>
      <w:r>
        <w:t xml:space="preserve">Insights into how *Musician* identity is dynamically constructed within the unique pressures and possibilities of *China Beijing*, contributing to broader theories of cultural production in urban China.</w:t>
      </w:r>
    </w:p>
    <w:p>
      <w:pPr>
        <w:numPr>
          <w:ilvl w:val="0"/>
          <w:numId w:val="1003"/>
        </w:numPr>
        <w:pStyle w:val="Compact"/>
      </w:pPr>
      <w:r>
        <w:t xml:space="preserve">Practical recommendations for policymakers, arts administrators (e.g., at NCPA or municipal culture bureaus), and educational institutions (like the Central Conservatory) in Beijing to better support sustainable artistic development that respects both tradition and contemporary expression.</w:t>
      </w:r>
    </w:p>
    <w:p>
      <w:pPr>
        <w:numPr>
          <w:ilvl w:val="0"/>
          <w:numId w:val="1003"/>
        </w:numPr>
        <w:pStyle w:val="Compact"/>
      </w:pPr>
      <w:r>
        <w:t xml:space="preserve">A nuanced understanding of how local Beijing music scenes contribute to China's soft power narrative through authentic, artist-driven innovation.</w:t>
      </w:r>
    </w:p>
    <w:p>
      <w:pPr>
        <w:pStyle w:val="FirstParagraph"/>
      </w:pPr>
      <w:r>
        <w:t xml:space="preserve">By placing the individual *Musician* at the heart of the study within the specific setting of *China Beijing*, this research proposal addresses a critical need for detailed, human-centered understanding in a field often dominated by macro-level analysis. It promises to illuminate not just how music is made in China's capital, but how its creators actively shape and are shaped by one of the world's most fascinating cultural landscapes.</w:t>
      </w:r>
    </w:p>
    <w:bookmarkEnd w:id="25"/>
    <w:bookmarkStart w:id="26" w:name="timeline-and-resources"/>
    <w:p>
      <w:pPr>
        <w:pStyle w:val="Heading2"/>
      </w:pPr>
      <w:r>
        <w:t xml:space="preserve">6. Timeline and Resources</w:t>
      </w:r>
    </w:p>
    <w:p>
      <w:pPr>
        <w:pStyle w:val="FirstParagraph"/>
      </w:pPr>
      <w:r>
        <w:t xml:space="preserve">The proposed 12-month project includes: Months 1-2 (Literature Review &amp; Case Selection), Months 3-5 (Fieldwork &amp; Interviews), Months 6-8 (Data Analysis), Months 9-10 (Drafting Report/Manuscript), Month 11-12 (Finalization &amp; Dissemination). Required resources include travel to Beijing, interview translation services, transcription software, and modest participant support for the case musician. Funding will be sought from cultural research bodies in China and international arts foundations focused on music.</w:t>
      </w:r>
    </w:p>
    <w:bookmarkEnd w:id="26"/>
    <w:bookmarkStart w:id="27" w:name="conclusion"/>
    <w:p>
      <w:pPr>
        <w:pStyle w:val="Heading2"/>
      </w:pPr>
      <w:r>
        <w:t xml:space="preserve">7. Conclusion</w:t>
      </w:r>
    </w:p>
    <w:p>
      <w:pPr>
        <w:pStyle w:val="FirstParagraph"/>
      </w:pPr>
      <w:r>
        <w:t xml:space="preserve">The role of the contemporary *Musician* in *China Beijing* represents a vital, yet underexplored, nexus of tradition, innovation, and state policy. This research proposal provides a rigorous framework to investigate this critical intersection through the lens of an individual artist's lived experience. By centering the specific challenges and creative triumphs within *China Beijing*, this project promises not only academic rigor but also tangible value for fostering a more vibrant, sustainable music culture in one of the world's most important cultural cities. It is a necessary step towards understanding how artistic expression thrives, adapts, and contributes to China's evolving cultural narrative on its own terms.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Musician's Cultural Navigation in China Beijing</dc:title>
  <dc:creator/>
  <cp:keywords/>
  <dcterms:created xsi:type="dcterms:W3CDTF">2026-07-23T01:36:55Z</dcterms:created>
  <dcterms:modified xsi:type="dcterms:W3CDTF">2026-07-23T01:36:55Z</dcterms:modified>
</cp:coreProperties>
</file>

<file path=docProps/custom.xml><?xml version="1.0" encoding="utf-8"?>
<Properties xmlns="http://schemas.openxmlformats.org/officeDocument/2006/custom-properties" xmlns:vt="http://schemas.openxmlformats.org/officeDocument/2006/docPropsVTypes"/>
</file>