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Sustainability</w:t>
      </w:r>
      <w:r>
        <w:t xml:space="preserve"> </w:t>
      </w:r>
      <w:r>
        <w:t xml:space="preserve">-</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Egypt</w:t>
      </w:r>
      <w:r>
        <w:t xml:space="preserve"> </w:t>
      </w:r>
      <w:r>
        <w:t xml:space="preserve">Alexandria</w:t>
      </w:r>
    </w:p>
    <w:bookmarkStart w:id="20" w:name="X9e34df80c81fd7c6a5c3c52c6a105e8ad8875ae"/>
    <w:p>
      <w:pPr>
        <w:pStyle w:val="Heading1"/>
      </w:pPr>
      <w:r>
        <w:t xml:space="preserve">Research Proposal: Navigating Identity and Sustainability - The Contemporary Musician in Egypt Alexandria</w:t>
      </w:r>
    </w:p>
    <w:p>
      <w:pPr>
        <w:pStyle w:val="FirstParagraph"/>
      </w:pPr>
      <w:r>
        <w:rPr>
          <w:bCs/>
          <w:b/>
        </w:rPr>
        <w:t xml:space="preserve">Introduction and Context:</w:t>
      </w:r>
    </w:p>
    <w:p>
      <w:pPr>
        <w:pStyle w:val="BodyText"/>
      </w:pPr>
      <w:r>
        <w:t xml:space="preserve">Egypt Alexandria stands as a living mosaic of cultural heritage, its identity forged at the crossroads of Mediterranean civilizations. This historic port city, renowned for its cosmopolitan spirit and rich musical traditions ranging from classical Andalusian melodies to vibrant Egyptian popular styles and contemporary fusion, faces a critical juncture. The</w:t>
      </w:r>
      <w:r>
        <w:t xml:space="preserve"> </w:t>
      </w:r>
      <w:r>
        <w:rPr>
          <w:bCs/>
          <w:b/>
        </w:rPr>
        <w:t xml:space="preserve">Musician</w:t>
      </w:r>
      <w:r>
        <w:t xml:space="preserve"> </w:t>
      </w:r>
      <w:r>
        <w:t xml:space="preserve">in Alexandria today embodies both the enduring legacy of this cultural confluence and the profound challenges of navigating a rapidly shifting socio-economic landscape. This</w:t>
      </w:r>
      <w:r>
        <w:t xml:space="preserve"> </w:t>
      </w:r>
      <w:r>
        <w:rPr>
          <w:bCs/>
          <w:b/>
        </w:rPr>
        <w:t xml:space="preserve">Research Proposal</w:t>
      </w:r>
      <w:r>
        <w:t xml:space="preserve"> </w:t>
      </w:r>
      <w:r>
        <w:t xml:space="preserve">seeks to investigate the multifaceted realities, creative strategies, and systemic barriers confronting contemporary musicians within Egypt's second-largest city. It moves beyond merely documenting musical output to critically examine how Alexandrian musicians actively shape and are shaped by their unique urban environment, cultural heritage, and national context.</w:t>
      </w:r>
    </w:p>
    <w:p>
      <w:pPr>
        <w:pStyle w:val="BodyText"/>
      </w:pPr>
      <w:r>
        <w:rPr>
          <w:bCs/>
          <w:b/>
        </w:rPr>
        <w:t xml:space="preserve">Problem Statement:</w:t>
      </w:r>
    </w:p>
    <w:p>
      <w:pPr>
        <w:pStyle w:val="BodyText"/>
      </w:pPr>
      <w:r>
        <w:t xml:space="preserve">Despite Alexandria's undeniable historical significance as a cradle of Egyptian music (home to legends like Umm Kulthum's early influences and the birthplace of modern Egyptian song), its contemporary musical ecosystem faces significant pressures. The profession of the</w:t>
      </w:r>
      <w:r>
        <w:t xml:space="preserve"> </w:t>
      </w:r>
      <w:r>
        <w:rPr>
          <w:bCs/>
          <w:b/>
        </w:rPr>
        <w:t xml:space="preserve">Musician</w:t>
      </w:r>
      <w:r>
        <w:t xml:space="preserve"> </w:t>
      </w:r>
      <w:r>
        <w:t xml:space="preserve">is increasingly precarious due to limited formal support structures, inconsistent public funding for the arts, the impact of digital disruption on revenue streams, and a growing generational shift towards perceived "more stable" careers. Furthermore, Alexandria's unique identity – distinct from Cairo's political and cultural epicenter – creates specific challenges in terms of access to national platforms, international exposure opportunities focused on Cairo-centric narratives, and navigating the tension between preserving traditional local sounds (like the distinctive Alexandrian dialect in song or influences from Greek and Turkish traditions) and embracing global contemporary trends. This lack of localized understanding risks eroding Alexandria's unique sonic heritage. The critical gap this</w:t>
      </w:r>
      <w:r>
        <w:t xml:space="preserve"> </w:t>
      </w:r>
      <w:r>
        <w:rPr>
          <w:bCs/>
          <w:b/>
        </w:rPr>
        <w:t xml:space="preserve">Research Proposal</w:t>
      </w:r>
      <w:r>
        <w:t xml:space="preserve"> </w:t>
      </w:r>
      <w:r>
        <w:t xml:space="preserve">addresses is the absence of a comprehensive, grounded study focusing specifically on the lived experiences, creative processes, economic realities, and cultural agency of</w:t>
      </w:r>
      <w:r>
        <w:t xml:space="preserve"> </w:t>
      </w:r>
      <w:r>
        <w:rPr>
          <w:bCs/>
          <w:b/>
        </w:rPr>
        <w:t xml:space="preserve">Musician</w:t>
      </w:r>
      <w:r>
        <w:t xml:space="preserve">s operating within Egypt Alexandria.</w:t>
      </w:r>
    </w:p>
    <w:p>
      <w:pPr>
        <w:pStyle w:val="BodyText"/>
      </w:pPr>
      <w:r>
        <w:rPr>
          <w:bCs/>
          <w:b/>
        </w:rPr>
        <w:t xml:space="preserve">Research Objectives:</w:t>
      </w:r>
    </w:p>
    <w:p>
      <w:pPr>
        <w:numPr>
          <w:ilvl w:val="0"/>
          <w:numId w:val="1001"/>
        </w:numPr>
        <w:pStyle w:val="Compact"/>
      </w:pPr>
      <w:r>
        <w:t xml:space="preserve">To document and analyze the diverse musical genres currently flourishing among Alexandrian musicians (e.g., independent electronic fusion, modern Arabic pop, traditional folk revival projects), emphasizing the city's distinct cultural influences.</w:t>
      </w:r>
    </w:p>
    <w:p>
      <w:pPr>
        <w:numPr>
          <w:ilvl w:val="0"/>
          <w:numId w:val="1001"/>
        </w:numPr>
        <w:pStyle w:val="Compact"/>
      </w:pPr>
      <w:r>
        <w:t xml:space="preserve">To investigate the primary economic challenges faced by working musicians in Alexandria (gig scarcity, unreliable payment systems, impact of tourism fluctuations on live venues) and their innovative strategies for sustainability (digital platforms, teaching, cross-industry collaborations).</w:t>
      </w:r>
    </w:p>
    <w:p>
      <w:pPr>
        <w:numPr>
          <w:ilvl w:val="0"/>
          <w:numId w:val="1001"/>
        </w:numPr>
        <w:pStyle w:val="Compact"/>
      </w:pPr>
      <w:r>
        <w:t xml:space="preserve">To explore the complex relationship between Alexandrian musicians and their city's cultural identity: how do they engage with local history, dialect, and heritage sites (e.g., Qaitbay Citadel, Corniche) in their work? How do they perceive and navigate the tension between local authenticity and broader Egyptian or global trends?</w:t>
      </w:r>
    </w:p>
    <w:p>
      <w:pPr>
        <w:numPr>
          <w:ilvl w:val="0"/>
          <w:numId w:val="1001"/>
        </w:numPr>
        <w:pStyle w:val="Compact"/>
      </w:pPr>
      <w:r>
        <w:t xml:space="preserve">To assess the role of existing institutions (like Alexandria International Festival management, cultural centers such as Al-Qasr Theatre, universities) and informal networks in supporting musicians within Egypt Alexandria.</w:t>
      </w:r>
    </w:p>
    <w:p>
      <w:pPr>
        <w:numPr>
          <w:ilvl w:val="0"/>
          <w:numId w:val="1001"/>
        </w:numPr>
        <w:pStyle w:val="Compact"/>
      </w:pPr>
      <w:r>
        <w:t xml:space="preserve">To develop actionable recommendations for policymakers (local government, Ministry of Culture), cultural institutions, and community organizations to create more supportive ecosystems specifically designed for the needs of the Alexandrian</w:t>
      </w:r>
      <w:r>
        <w:t xml:space="preserve"> </w:t>
      </w:r>
      <w:r>
        <w:rPr>
          <w:bCs/>
          <w:b/>
        </w:rPr>
        <w:t xml:space="preserve">Musician</w:t>
      </w:r>
      <w:r>
        <w:t xml:space="preserve">.</w:t>
      </w:r>
    </w:p>
    <w:p>
      <w:pPr>
        <w:pStyle w:val="FirstParagraph"/>
      </w:pPr>
      <w:r>
        <w:rPr>
          <w:bCs/>
          <w:b/>
        </w:rPr>
        <w:t xml:space="preserve">Literature Review (Gaps Addressed):</w:t>
      </w:r>
    </w:p>
    <w:p>
      <w:pPr>
        <w:pStyle w:val="BodyText"/>
      </w:pPr>
      <w:r>
        <w:t xml:space="preserve">Existing scholarship on Egyptian music often centers on Cairo, focusing on political dimensions or canonical figures, overlooking Alexandria's unique context. Studies on musicians' economics frequently generalize across Egypt without accounting for regional disparities. Research specifically examining the intersection of urban identity and musical practice *within Alexandria* is scarce. This proposal directly addresses these gaps by situating the study firmly within Egypt Alexandria's specific socio-cultural geography, moving beyond broad national narratives to capture the city's distinct sonic landscape and its musicians' daily realities.</w:t>
      </w:r>
    </w:p>
    <w:p>
      <w:pPr>
        <w:pStyle w:val="BodyText"/>
      </w:pPr>
      <w:r>
        <w:rPr>
          <w:bCs/>
          <w:b/>
        </w:rPr>
        <w:t xml:space="preserve">Methodology:</w:t>
      </w:r>
    </w:p>
    <w:p>
      <w:pPr>
        <w:pStyle w:val="BodyText"/>
      </w:pPr>
      <w:r>
        <w:t xml:space="preserve">This qualitative research will employ a multi-method approach over 18 months, prioritizing the voices of Alexandrian musicians themselves:</w:t>
      </w:r>
    </w:p>
    <w:p>
      <w:pPr>
        <w:numPr>
          <w:ilvl w:val="0"/>
          <w:numId w:val="1002"/>
        </w:numPr>
        <w:pStyle w:val="Compact"/>
      </w:pPr>
      <w:r>
        <w:rPr>
          <w:iCs/>
          <w:i/>
        </w:rPr>
        <w:t xml:space="preserve">Participant Observation:</w:t>
      </w:r>
      <w:r>
        <w:t xml:space="preserve"> </w:t>
      </w:r>
      <w:r>
        <w:t xml:space="preserve">Immersing in key music scenes (e.g., rehearsals at local studios, performances in cafes like "Al-Fenar" or venues along the Corniche) to understand informal networks and creative processes.</w:t>
      </w:r>
    </w:p>
    <w:p>
      <w:pPr>
        <w:numPr>
          <w:ilvl w:val="0"/>
          <w:numId w:val="1002"/>
        </w:numPr>
        <w:pStyle w:val="Compact"/>
      </w:pPr>
      <w:r>
        <w:rPr>
          <w:iCs/>
          <w:i/>
        </w:rPr>
        <w:t xml:space="preserve">Semi-Structured Interviews:</w:t>
      </w:r>
      <w:r>
        <w:t xml:space="preserve"> </w:t>
      </w:r>
      <w:r>
        <w:t xml:space="preserve">Conducting 30-40 in-depth interviews with a diverse cohort of musicians (solo artists, band members, composers, producers) across age groups and genres operating within Alexandria.</w:t>
      </w:r>
    </w:p>
    <w:p>
      <w:pPr>
        <w:numPr>
          <w:ilvl w:val="0"/>
          <w:numId w:val="1002"/>
        </w:numPr>
        <w:pStyle w:val="Compact"/>
      </w:pPr>
      <w:r>
        <w:rPr>
          <w:iCs/>
          <w:i/>
        </w:rPr>
        <w:t xml:space="preserve">Focus Groups:</w:t>
      </w:r>
      <w:r>
        <w:t xml:space="preserve"> </w:t>
      </w:r>
      <w:r>
        <w:t xml:space="preserve">Facilitating discussions among musicians to explore shared challenges and collective strategies.</w:t>
      </w:r>
    </w:p>
    <w:p>
      <w:pPr>
        <w:numPr>
          <w:ilvl w:val="0"/>
          <w:numId w:val="1002"/>
        </w:numPr>
        <w:pStyle w:val="Compact"/>
      </w:pPr>
      <w:r>
        <w:rPr>
          <w:iCs/>
          <w:i/>
        </w:rPr>
        <w:t xml:space="preserve">Archival &amp; Policy Review:</w:t>
      </w:r>
      <w:r>
        <w:t xml:space="preserve"> </w:t>
      </w:r>
      <w:r>
        <w:t xml:space="preserve">Analyzing historical records of Alexandria's music scene, local cultural policies, funding mechanisms for the arts in the city, and institutional reports.</w:t>
      </w:r>
    </w:p>
    <w:p>
      <w:pPr>
        <w:pStyle w:val="FirstParagraph"/>
      </w:pPr>
      <w:r>
        <w:rPr>
          <w:bCs/>
          <w:b/>
        </w:rPr>
        <w:t xml:space="preserve">Significance and Expected Outcomes:</w:t>
      </w:r>
    </w:p>
    <w:p>
      <w:pPr>
        <w:pStyle w:val="BodyText"/>
      </w:pPr>
      <w:r>
        <w:t xml:space="preserve">The findings of this research will provide a crucial evidence base for understanding the contemporary musical life of Egypt Alexandria. It moves beyond romanticizing tradition to offer nuanced insights into how artists actively negotiate their place in a dynamic city. The direct impact lies in empowering Alexandrian musicians through validated experiences and providing concrete, context-specific recommendations to stakeholders:</w:t>
      </w:r>
    </w:p>
    <w:p>
      <w:pPr>
        <w:numPr>
          <w:ilvl w:val="0"/>
          <w:numId w:val="1003"/>
        </w:numPr>
        <w:pStyle w:val="Compact"/>
      </w:pPr>
      <w:r>
        <w:t xml:space="preserve">For</w:t>
      </w:r>
      <w:r>
        <w:t xml:space="preserve"> </w:t>
      </w:r>
      <w:r>
        <w:rPr>
          <w:bCs/>
          <w:b/>
        </w:rPr>
        <w:t xml:space="preserve">Local Government (Alexandria Governorate):</w:t>
      </w:r>
      <w:r>
        <w:t xml:space="preserve"> </w:t>
      </w:r>
      <w:r>
        <w:t xml:space="preserve">Recommendations for targeted support programs, venue development, tourism integration of music, and preserving sonic heritage sites.</w:t>
      </w:r>
    </w:p>
    <w:p>
      <w:pPr>
        <w:numPr>
          <w:ilvl w:val="0"/>
          <w:numId w:val="1003"/>
        </w:numPr>
        <w:pStyle w:val="Compact"/>
      </w:pPr>
      <w:r>
        <w:t xml:space="preserve">For the</w:t>
      </w:r>
      <w:r>
        <w:t xml:space="preserve"> </w:t>
      </w:r>
      <w:r>
        <w:rPr>
          <w:bCs/>
          <w:b/>
        </w:rPr>
        <w:t xml:space="preserve">Ministry of Culture (Egypt):</w:t>
      </w:r>
      <w:r>
        <w:t xml:space="preserve"> </w:t>
      </w:r>
      <w:r>
        <w:t xml:space="preserve">Insights to develop more regionally sensitive cultural policies and funding mechanisms that recognize Alexandria's distinct musical identity.</w:t>
      </w:r>
    </w:p>
    <w:p>
      <w:pPr>
        <w:numPr>
          <w:ilvl w:val="0"/>
          <w:numId w:val="1003"/>
        </w:numPr>
        <w:pStyle w:val="Compact"/>
      </w:pPr>
      <w:r>
        <w:t xml:space="preserve">For</w:t>
      </w:r>
      <w:r>
        <w:t xml:space="preserve"> </w:t>
      </w:r>
      <w:r>
        <w:rPr>
          <w:bCs/>
          <w:b/>
        </w:rPr>
        <w:t xml:space="preserve">Cultural Institutions (e.g., Alexandria International Festival, Universities):</w:t>
      </w:r>
      <w:r>
        <w:t xml:space="preserve"> </w:t>
      </w:r>
      <w:r>
        <w:t xml:space="preserve">Strategies to foster stronger artist development pathways, mentorship programs, and inclusive programming reflecting the city's actual soundscape.</w:t>
      </w:r>
    </w:p>
    <w:p>
      <w:pPr>
        <w:numPr>
          <w:ilvl w:val="0"/>
          <w:numId w:val="1003"/>
        </w:numPr>
        <w:pStyle w:val="Compact"/>
      </w:pPr>
      <w:r>
        <w:t xml:space="preserve">For the</w:t>
      </w:r>
      <w:r>
        <w:t xml:space="preserve"> </w:t>
      </w:r>
      <w:r>
        <w:rPr>
          <w:bCs/>
          <w:b/>
        </w:rPr>
        <w:t xml:space="preserve">Musician Community:</w:t>
      </w:r>
      <w:r>
        <w:t xml:space="preserve"> </w:t>
      </w:r>
      <w:r>
        <w:t xml:space="preserve">A documented understanding of shared challenges and potential collaborative solutions, fostering greater unity and advocacy.</w:t>
      </w:r>
    </w:p>
    <w:p>
      <w:pPr>
        <w:pStyle w:val="FirstParagraph"/>
      </w:pPr>
      <w:r>
        <w:rPr>
          <w:bCs/>
          <w:b/>
        </w:rPr>
        <w:t xml:space="preserve">The Alexandria Imperative:</w:t>
      </w:r>
    </w:p>
    <w:p>
      <w:pPr>
        <w:pStyle w:val="BodyText"/>
      </w:pPr>
      <w:r>
        <w:t xml:space="preserve">Egypt Alexandria is not merely a geographical location on this research; it is the essential, living context that shapes every aspect of the musician's experience. The city's unique blend of ancient Egyptian, Greek, Ottoman, and modern Mediterranean influences creates a constantly evolving musical language. To understand the contemporary</w:t>
      </w:r>
      <w:r>
        <w:t xml:space="preserve"> </w:t>
      </w:r>
      <w:r>
        <w:rPr>
          <w:bCs/>
          <w:b/>
        </w:rPr>
        <w:t xml:space="preserve">Musician</w:t>
      </w:r>
      <w:r>
        <w:t xml:space="preserve"> </w:t>
      </w:r>
      <w:r>
        <w:t xml:space="preserve">in Egypt without centering Alexandria is to misunderstand a vital thread in the nation's cultural tapestry. This</w:t>
      </w:r>
      <w:r>
        <w:t xml:space="preserve"> </w:t>
      </w:r>
      <w:r>
        <w:rPr>
          <w:bCs/>
          <w:b/>
        </w:rPr>
        <w:t xml:space="preserve">Research Proposal</w:t>
      </w:r>
      <w:r>
        <w:t xml:space="preserve"> </w:t>
      </w:r>
      <w:r>
        <w:t xml:space="preserve">asserts that supporting the creative ecosystem of Alexandria is not just beneficial for the city, but fundamental to preserving and innovating Egypt's rich musical heritage on its own terms. The survival and flourishing of musicians in this iconic port city are intrinsically linked to Egypt's cultural vitality and its ability to tell diverse stories through sound.</w:t>
      </w:r>
    </w:p>
    <w:p>
      <w:pPr>
        <w:pStyle w:val="BodyText"/>
      </w:pPr>
      <w:r>
        <w:rPr>
          <w:bCs/>
          <w:b/>
        </w:rPr>
        <w:t xml:space="preserve">Conclusion:</w:t>
      </w:r>
    </w:p>
    <w:p>
      <w:pPr>
        <w:pStyle w:val="BodyText"/>
      </w:pPr>
      <w:r>
        <w:t xml:space="preserve">This research is timely, necessary, and uniquely positioned within the specific context of Egypt Alexandria. By placing the contemporary</w:t>
      </w:r>
      <w:r>
        <w:t xml:space="preserve"> </w:t>
      </w:r>
      <w:r>
        <w:rPr>
          <w:bCs/>
          <w:b/>
        </w:rPr>
        <w:t xml:space="preserve">Musician</w:t>
      </w:r>
      <w:r>
        <w:t xml:space="preserve"> </w:t>
      </w:r>
      <w:r>
        <w:t xml:space="preserve">at the heart of a detailed investigation into their lived realities within this distinct urban environment, this proposal promises significant contributions to cultural studies, urban sociology, musicology in Egypt, and practical policy development. It offers a roadmap towards building a more sustainable and vibrant musical future for Alexandria – a future where its musicians are not merely participants but active architects of the city's enduring cultural identity.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Identity and Sustainability - The Contemporary Musician in Egypt Alexandria</dc:title>
  <dc:creator/>
  <dc:language>en</dc:language>
  <cp:keywords/>
  <dcterms:created xsi:type="dcterms:W3CDTF">2026-07-21T14:10:17Z</dcterms:created>
  <dcterms:modified xsi:type="dcterms:W3CDTF">2026-07-21T14:10:17Z</dcterms:modified>
</cp:coreProperties>
</file>

<file path=docProps/custom.xml><?xml version="1.0" encoding="utf-8"?>
<Properties xmlns="http://schemas.openxmlformats.org/officeDocument/2006/custom-properties" xmlns:vt="http://schemas.openxmlformats.org/officeDocument/2006/docPropsVTypes"/>
</file>