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Practice</w:t>
      </w:r>
      <w:r>
        <w:t xml:space="preserve"> </w:t>
      </w:r>
      <w:r>
        <w:t xml:space="preserve">in</w:t>
      </w:r>
      <w:r>
        <w:t xml:space="preserve"> </w:t>
      </w:r>
      <w:r>
        <w:t xml:space="preserve">France</w:t>
      </w:r>
      <w:r>
        <w:t xml:space="preserve"> </w:t>
      </w:r>
      <w:r>
        <w:t xml:space="preserve">Lyon</w:t>
      </w:r>
    </w:p>
    <w:bookmarkStart w:id="27" w:name="Xdb774185cf1f5b5819b8fe085d3d3f8b89e8f34"/>
    <w:p>
      <w:pPr>
        <w:pStyle w:val="Heading1"/>
      </w:pPr>
      <w:r>
        <w:t xml:space="preserve">Research Proposal: Exploring the Creative Ecosystem of a Contemporary Musician in France Lyon</w:t>
      </w:r>
    </w:p>
    <w:bookmarkStart w:id="20" w:name="abstract"/>
    <w:p>
      <w:pPr>
        <w:pStyle w:val="Heading2"/>
      </w:pPr>
      <w:r>
        <w:t xml:space="preserve">Abstract</w:t>
      </w:r>
    </w:p>
    <w:p>
      <w:pPr>
        <w:pStyle w:val="FirstParagraph"/>
      </w:pPr>
      <w:r>
        <w:t xml:space="preserve">This Research Proposal outlines an interdisciplinary investigation into the professional and creative practices of a contemporary Musician operating within the vibrant cultural landscape of France Lyon. Focusing on the unique socio-musical environment of Lyon, this study seeks to document how a musician navigates artistic development, community engagement, and economic sustainability within one of Europe's most historically significant cultural hubs. The research directly addresses gaps in understanding localized musical ecosystems beyond Parisian dominance and positions Lyon as a critical case study for urban musicology. Through qualitative fieldwork involving participant observation, in-depth interviews, and collaborative documentation with the subject Musician, this project will generate actionable insights for artists, cultural institutions, and policymakers in France Lyon seeking to foster inclusive musical innovation.</w:t>
      </w:r>
    </w:p>
    <w:bookmarkEnd w:id="20"/>
    <w:bookmarkStart w:id="21" w:name="Xb1de84370288f2152c42d400e54d561625b55de"/>
    <w:p>
      <w:pPr>
        <w:pStyle w:val="Heading2"/>
      </w:pPr>
      <w:r>
        <w:t xml:space="preserve">1. Introduction: Lyon as a Nexus of Musical Innovation</w:t>
      </w:r>
    </w:p>
    <w:p>
      <w:pPr>
        <w:pStyle w:val="FirstParagraph"/>
      </w:pPr>
      <w:r>
        <w:t xml:space="preserve">France Lyon transcends its status as a major French metropolis; it is a dynamic center for musical experimentation with deep historical roots and contemporary energy. From the Renaissance patronage of the House of Savoy to its modern identity as Europe's gastronomic capital, Lyon has consistently nurtured artistic expression, particularly in jazz, classical fusion, electronic music, and world music traditions. The city boasts institutions like the Conservatoire de Lyon (founded 1806), prestigious venues such as Le Transbordeur and La Salle des Fêtes de la Croix-Rousse, and initiatives like the annual Lyon Jazz Festival. Despite this rich backdrop, systematic research on the lived experiences of working musicians within this specific urban ecosystem remains limited. This Research Proposal responds to that gap by centering the professional life of an active Musician within France Lyon's unique context, moving beyond broad cultural surveys to capture nuanced daily realities.</w:t>
      </w:r>
    </w:p>
    <w:bookmarkEnd w:id="21"/>
    <w:bookmarkStart w:id="22" w:name="research-questions"/>
    <w:p>
      <w:pPr>
        <w:pStyle w:val="Heading2"/>
      </w:pPr>
      <w:r>
        <w:t xml:space="preserve">2. Research Questions</w:t>
      </w:r>
    </w:p>
    <w:p>
      <w:pPr>
        <w:pStyle w:val="FirstParagraph"/>
      </w:pPr>
      <w:r>
        <w:t xml:space="preserve">This project specifically investigates the following interconnected questions:</w:t>
      </w:r>
    </w:p>
    <w:p>
      <w:pPr>
        <w:numPr>
          <w:ilvl w:val="0"/>
          <w:numId w:val="1001"/>
        </w:numPr>
        <w:pStyle w:val="Compact"/>
      </w:pPr>
      <w:r>
        <w:t xml:space="preserve">How does the specific geographic, institutional, and socio-cultural environment of France Lyon shape the artistic identity, creative output, and professional network of an emerging or mid-career Musician?</w:t>
      </w:r>
    </w:p>
    <w:p>
      <w:pPr>
        <w:numPr>
          <w:ilvl w:val="0"/>
          <w:numId w:val="1001"/>
        </w:numPr>
        <w:pStyle w:val="Compact"/>
      </w:pPr>
      <w:r>
        <w:t xml:space="preserve">To what extent do local cultural policies (e.g., municipal funding programs like "Lyon Ville de Musiques"), community initiatives (e.g., music hubs like La Résidence), and historical musical traditions influence a Musician's practice and career trajectory in Lyon?</w:t>
      </w:r>
    </w:p>
    <w:p>
      <w:pPr>
        <w:numPr>
          <w:ilvl w:val="0"/>
          <w:numId w:val="1001"/>
        </w:numPr>
        <w:pStyle w:val="Compact"/>
      </w:pPr>
      <w:r>
        <w:t xml:space="preserve">How do musicians in France Lyon navigate the challenges of artistic autonomy, audience development, and economic viability within a competitive European city context, particularly when balancing local roots with international aspirations?</w:t>
      </w:r>
    </w:p>
    <w:bookmarkEnd w:id="22"/>
    <w:bookmarkStart w:id="23" w:name="significance-of-the-research"/>
    <w:p>
      <w:pPr>
        <w:pStyle w:val="Heading2"/>
      </w:pPr>
      <w:r>
        <w:t xml:space="preserve">3. Significance of the Research</w:t>
      </w:r>
    </w:p>
    <w:p>
      <w:pPr>
        <w:pStyle w:val="FirstParagraph"/>
      </w:pPr>
      <w:r>
        <w:t xml:space="preserve">This Research Proposal directly contributes to several critical areas:</w:t>
      </w:r>
    </w:p>
    <w:p>
      <w:pPr>
        <w:numPr>
          <w:ilvl w:val="0"/>
          <w:numId w:val="1002"/>
        </w:numPr>
        <w:pStyle w:val="Compact"/>
      </w:pPr>
      <w:r>
        <w:rPr>
          <w:bCs/>
          <w:b/>
        </w:rPr>
        <w:t xml:space="preserve">For the Musician Community in Lyon:</w:t>
      </w:r>
      <w:r>
        <w:t xml:space="preserve"> </w:t>
      </w:r>
      <w:r>
        <w:t xml:space="preserve">Provides concrete, first-hand insights into barriers and opportunities, empowering musicians through documented evidence for advocacy and skill development.</w:t>
      </w:r>
    </w:p>
    <w:p>
      <w:pPr>
        <w:numPr>
          <w:ilvl w:val="0"/>
          <w:numId w:val="1002"/>
        </w:numPr>
        <w:pStyle w:val="Compact"/>
      </w:pPr>
      <w:r>
        <w:rPr>
          <w:bCs/>
          <w:b/>
        </w:rPr>
        <w:t xml:space="preserve">For Cultural Institutions in France Lyon (Municipality, Conservatoires, Venues):</w:t>
      </w:r>
      <w:r>
        <w:t xml:space="preserve"> </w:t>
      </w:r>
      <w:r>
        <w:t xml:space="preserve">Offers actionable data to refine support structures (grants, residency programs, networking platforms) specifically tailored to the needs of working musicians within the city's ecosystem.</w:t>
      </w:r>
    </w:p>
    <w:p>
      <w:pPr>
        <w:numPr>
          <w:ilvl w:val="0"/>
          <w:numId w:val="1002"/>
        </w:numPr>
        <w:pStyle w:val="Compact"/>
      </w:pPr>
      <w:r>
        <w:rPr>
          <w:bCs/>
          <w:b/>
        </w:rPr>
        <w:t xml:space="preserve">Theoretical Contribution:</w:t>
      </w:r>
      <w:r>
        <w:t xml:space="preserve"> </w:t>
      </w:r>
      <w:r>
        <w:t xml:space="preserve">Advances urban musicology and cultural sociology by offering a deep-dive case study into a major French city outside Paris, challenging monolithic narratives of French musical life and highlighting regional diversity in artistic practice.</w:t>
      </w:r>
    </w:p>
    <w:p>
      <w:pPr>
        <w:numPr>
          <w:ilvl w:val="0"/>
          <w:numId w:val="1002"/>
        </w:numPr>
        <w:pStyle w:val="Compact"/>
      </w:pPr>
      <w:r>
        <w:rPr>
          <w:bCs/>
          <w:b/>
        </w:rPr>
        <w:t xml:space="preserve">Policymaking:</w:t>
      </w:r>
      <w:r>
        <w:t xml:space="preserve"> </w:t>
      </w:r>
      <w:r>
        <w:t xml:space="preserve">Generates evidence-based recommendations for local government (e.g., Lyon Métropole) on fostering sustainable creative economies through targeted interventions supporting the Musician as a key cultural actor.</w:t>
      </w:r>
    </w:p>
    <w:bookmarkEnd w:id="23"/>
    <w:bookmarkStart w:id="24" w:name="methodology"/>
    <w:p>
      <w:pPr>
        <w:pStyle w:val="Heading2"/>
      </w:pPr>
      <w:r>
        <w:t xml:space="preserve">4. Methodology</w:t>
      </w:r>
    </w:p>
    <w:p>
      <w:pPr>
        <w:pStyle w:val="FirstParagraph"/>
      </w:pPr>
      <w:r>
        <w:t xml:space="preserve">This study adopts a qualitative, ethnographic approach centered on longitudinal engagement with one primary participant: an active, locally embedded Musician currently based in France Lyon. The methodology involves:</w:t>
      </w:r>
    </w:p>
    <w:p>
      <w:pPr>
        <w:numPr>
          <w:ilvl w:val="0"/>
          <w:numId w:val="1003"/>
        </w:numPr>
        <w:pStyle w:val="Compact"/>
      </w:pPr>
      <w:r>
        <w:rPr>
          <w:bCs/>
          <w:b/>
        </w:rPr>
        <w:t xml:space="preserve">Participant Observation:</w:t>
      </w:r>
      <w:r>
        <w:t xml:space="preserve"> </w:t>
      </w:r>
      <w:r>
        <w:t xml:space="preserve">Immersing in the Musician's daily routine for 6 months – attending rehearsals, recording sessions, community gigs at venues like Le Petit Journal or La Briche, and festival preparations. This captures the "how" of practice within Lyon's physical and social spaces.</w:t>
      </w:r>
    </w:p>
    <w:p>
      <w:pPr>
        <w:numPr>
          <w:ilvl w:val="0"/>
          <w:numId w:val="1003"/>
        </w:numPr>
        <w:pStyle w:val="Compact"/>
      </w:pPr>
      <w:r>
        <w:rPr>
          <w:bCs/>
          <w:b/>
        </w:rPr>
        <w:t xml:space="preserve">In-Depth Interviews:</w:t>
      </w:r>
      <w:r>
        <w:t xml:space="preserve"> </w:t>
      </w:r>
      <w:r>
        <w:t xml:space="preserve">Conducting structured interviews with the Musician (12+ sessions), supplemented by semi-structured interviews with key stakeholders: venue managers, local music educators from Conservatoire de Lyon, fellow musicians, and representatives of cultural funding bodies (e.g., DDCSPL - Direction Départementale de la Cohésion Sociale et des Populations).</w:t>
      </w:r>
    </w:p>
    <w:p>
      <w:pPr>
        <w:numPr>
          <w:ilvl w:val="0"/>
          <w:numId w:val="1003"/>
        </w:numPr>
        <w:pStyle w:val="Compact"/>
      </w:pPr>
      <w:r>
        <w:rPr>
          <w:bCs/>
          <w:b/>
        </w:rPr>
        <w:t xml:space="preserve">Document Analysis:</w:t>
      </w:r>
      <w:r>
        <w:t xml:space="preserve"> </w:t>
      </w:r>
      <w:r>
        <w:t xml:space="preserve">Reviewing the Musician's creative archives (scores, recordings), local policy documents related to arts support in Lyon, and historical context of musical movements in France Lyon.</w:t>
      </w:r>
    </w:p>
    <w:p>
      <w:pPr>
        <w:numPr>
          <w:ilvl w:val="0"/>
          <w:numId w:val="1003"/>
        </w:numPr>
        <w:pStyle w:val="Compact"/>
      </w:pPr>
      <w:r>
        <w:rPr>
          <w:bCs/>
          <w:b/>
        </w:rPr>
        <w:t xml:space="preserve">Collaborative Documentation:</w:t>
      </w:r>
      <w:r>
        <w:t xml:space="preserve"> </w:t>
      </w:r>
      <w:r>
        <w:t xml:space="preserve">Co-creating a visual diary or short documentary with the Musician, ensuring their voice and perspective remain central throughout the research process.</w:t>
      </w:r>
    </w:p>
    <w:bookmarkEnd w:id="24"/>
    <w:bookmarkStart w:id="25" w:name="expected-outcomes-dissemination"/>
    <w:p>
      <w:pPr>
        <w:pStyle w:val="Heading2"/>
      </w:pPr>
      <w:r>
        <w:t xml:space="preserve">5. Expected Outcomes &amp; Dissemination</w:t>
      </w:r>
    </w:p>
    <w:p>
      <w:pPr>
        <w:pStyle w:val="FirstParagraph"/>
      </w:pPr>
      <w:r>
        <w:t xml:space="preserve">The primary deliverables include a comprehensive monograph detailing findings on the Musician's practice within France Lyon; a policy brief for local authorities outlining specific recommendations for supporting musicians; and an exhibition showcasing visual documentation of Lyon's musical landscape created *with* the musician. Key expected outcomes are:</w:t>
      </w:r>
    </w:p>
    <w:p>
      <w:pPr>
        <w:numPr>
          <w:ilvl w:val="0"/>
          <w:numId w:val="1004"/>
        </w:numPr>
        <w:pStyle w:val="Compact"/>
      </w:pPr>
      <w:r>
        <w:t xml:space="preserve">A detailed framework describing the "Lyon Musician Ecosystem" – mapping key touchpoints, challenges (e.g., venue accessibility, funding cycles), and support networks unique to the city.</w:t>
      </w:r>
    </w:p>
    <w:p>
      <w:pPr>
        <w:numPr>
          <w:ilvl w:val="0"/>
          <w:numId w:val="1004"/>
        </w:numPr>
        <w:pStyle w:val="Compact"/>
      </w:pPr>
      <w:r>
        <w:t xml:space="preserve">Empirical evidence demonstrating how place-specific factors (e.g., proximity to other creative districts like Confluence, historical jazz scenes) directly impact artistic choices and career paths.</w:t>
      </w:r>
    </w:p>
    <w:p>
      <w:pPr>
        <w:numPr>
          <w:ilvl w:val="0"/>
          <w:numId w:val="1004"/>
        </w:numPr>
        <w:pStyle w:val="Compact"/>
      </w:pPr>
      <w:r>
        <w:t xml:space="preserve">Validation of Lyon's role as a significant node for musical innovation in France, moving beyond Paris-centric narratives.</w:t>
      </w:r>
    </w:p>
    <w:p>
      <w:pPr>
        <w:pStyle w:val="FirstParagraph"/>
      </w:pPr>
      <w:r>
        <w:t xml:space="preserve">Dissemination will target multiple audiences: academic journals (e.g., *Journal of Urban Music Studies*), local cultural forums in France Lyon (e.g., at the Médiathèque Musicale de Lyon), policy workshops with Lyon Métropole, and an online open-access repository for musicians across France.</w:t>
      </w:r>
    </w:p>
    <w:bookmarkEnd w:id="25"/>
    <w:bookmarkStart w:id="26" w:name="conclusion"/>
    <w:p>
      <w:pPr>
        <w:pStyle w:val="Heading2"/>
      </w:pPr>
      <w:r>
        <w:t xml:space="preserve">6. Conclusion</w:t>
      </w:r>
    </w:p>
    <w:p>
      <w:pPr>
        <w:pStyle w:val="FirstParagraph"/>
      </w:pPr>
      <w:r>
        <w:t xml:space="preserve">This Research Proposal establishes a vital foundation for understanding the intricate relationship between a contemporary Musician and their urban environment in France Lyon. By placing the Musician at the heart of this inquiry, grounded in Lyon's specific historical, institutional, and social context, it moves beyond abstract theory to deliver tangible value. The findings will illuminate pathways for fostering greater resilience and creativity within Lyon's musical community while contributing significantly to the broader discourse on cultural sustainability in European cities. This project is not merely an academic exercise; it is a practical step towards empowering musicians like our central participant and ensuring France Lyon remains a thriving, dynamic center for musical expression for future generations. The research firmly positions the Musician as the essential agent within the evolving cultural tapestry of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Practice in France Lyon</dc:title>
  <dc:creator/>
  <dc:language>en</dc:language>
  <cp:keywords/>
  <dcterms:created xsi:type="dcterms:W3CDTF">2026-07-23T14:20:27Z</dcterms:created>
  <dcterms:modified xsi:type="dcterms:W3CDTF">2026-07-23T14:20:27Z</dcterms:modified>
</cp:coreProperties>
</file>

<file path=docProps/custom.xml><?xml version="1.0" encoding="utf-8"?>
<Properties xmlns="http://schemas.openxmlformats.org/officeDocument/2006/custom-properties" xmlns:vt="http://schemas.openxmlformats.org/officeDocument/2006/docPropsVTypes"/>
</file>