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Musicians'</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Ghana</w:t>
      </w:r>
      <w:r>
        <w:t xml:space="preserve"> </w:t>
      </w:r>
      <w:r>
        <w:t xml:space="preserve">Accra</w:t>
      </w:r>
    </w:p>
    <w:bookmarkStart w:id="32" w:name="X692d172c89fefd4a946712b80d39dbd4674eb7b"/>
    <w:p>
      <w:pPr>
        <w:pStyle w:val="Heading1"/>
      </w:pPr>
      <w:r>
        <w:t xml:space="preserve">Research Proposal: Contemporary Musicians' Challenges and Opportunities in Ghana Accra</w:t>
      </w:r>
    </w:p>
    <w:bookmarkStart w:id="20" w:name="introduction-and-background"/>
    <w:p>
      <w:pPr>
        <w:pStyle w:val="Heading2"/>
      </w:pPr>
      <w:r>
        <w:t xml:space="preserve">1. Introduction and Background</w:t>
      </w:r>
    </w:p>
    <w:p>
      <w:pPr>
        <w:pStyle w:val="FirstParagraph"/>
      </w:pPr>
      <w:r>
        <w:t xml:space="preserve">The vibrant music industry of Ghana, particularly within the dynamic metropolis of Accra, serves as a cultural heartbeat for the nation and a significant contributor to Africa's creative economy. From highlife and hiplife to Afrobeats and contemporary gospel, Accra has emerged as a regional hub where</w:t>
      </w:r>
      <w:r>
        <w:t xml:space="preserve"> </w:t>
      </w:r>
      <w:r>
        <w:rPr>
          <w:bCs/>
          <w:b/>
        </w:rPr>
        <w:t xml:space="preserve">Musician</w:t>
      </w:r>
      <w:r>
        <w:t xml:space="preserve">s from diverse backgrounds converge to create, perform, and innovate. However, despite its global recognition—evidenced by artists like Sarkodie, Shatta Wale, and Wizkid gaining international acclaim—the livelihoods of many local</w:t>
      </w:r>
      <w:r>
        <w:t xml:space="preserve"> </w:t>
      </w:r>
      <w:r>
        <w:rPr>
          <w:bCs/>
          <w:b/>
        </w:rPr>
        <w:t xml:space="preserve">Musician</w:t>
      </w:r>
      <w:r>
        <w:t xml:space="preserve">s in Accra remain precarious. This research proposal seeks to investigate the socio-economic challenges and emerging opportunities facing professional</w:t>
      </w:r>
      <w:r>
        <w:t xml:space="preserve"> </w:t>
      </w:r>
      <w:r>
        <w:rPr>
          <w:bCs/>
          <w:b/>
        </w:rPr>
        <w:t xml:space="preserve">Musician</w:t>
      </w:r>
      <w:r>
        <w:t xml:space="preserve">s operating within Ghana's capital city, Accra. Understanding these dynamics is critical for developing targeted interventions that can sustain Ghana's musical heritage while fostering economic growth.</w:t>
      </w:r>
    </w:p>
    <w:bookmarkEnd w:id="20"/>
    <w:bookmarkStart w:id="21" w:name="problem-statement"/>
    <w:p>
      <w:pPr>
        <w:pStyle w:val="Heading2"/>
      </w:pPr>
      <w:r>
        <w:t xml:space="preserve">2. Problem Statement</w:t>
      </w:r>
    </w:p>
    <w:p>
      <w:pPr>
        <w:pStyle w:val="FirstParagraph"/>
      </w:pPr>
      <w:r>
        <w:t xml:space="preserve">Despite Accra's reputation as a music capital, its local</w:t>
      </w:r>
      <w:r>
        <w:t xml:space="preserve"> </w:t>
      </w:r>
      <w:r>
        <w:rPr>
          <w:bCs/>
          <w:b/>
        </w:rPr>
        <w:t xml:space="preserve">Musician</w:t>
      </w:r>
      <w:r>
        <w:t xml:space="preserve">s encounter systemic barriers that hinder career progression and financial stability. Key issues include: inadequate access to professional recording studios (with most facilities concentrated in a few commercial hubs), exploitative contract terms with promoters, limited revenue streams beyond live performances, and insufficient support from governmental or non-governmental cultural institutions. Furthermore, the digital revolution has created new opportunities but also intensified competition without commensurate training or infrastructure. This gap between Accra's global musical visibility and the tangible well-being of its working</w:t>
      </w:r>
      <w:r>
        <w:t xml:space="preserve"> </w:t>
      </w:r>
      <w:r>
        <w:rPr>
          <w:bCs/>
          <w:b/>
        </w:rPr>
        <w:t xml:space="preserve">Musician</w:t>
      </w:r>
      <w:r>
        <w:t xml:space="preserve">s necessitates urgent academic inquiry to inform policy and support systems.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Ghana Accra context:</w:t>
      </w:r>
    </w:p>
    <w:p>
      <w:pPr>
        <w:numPr>
          <w:ilvl w:val="0"/>
          <w:numId w:val="1001"/>
        </w:numPr>
        <w:pStyle w:val="Compact"/>
      </w:pPr>
      <w:r>
        <w:t xml:space="preserve">To identify the primary socio-economic challenges faced by professional</w:t>
      </w:r>
      <w:r>
        <w:t xml:space="preserve"> </w:t>
      </w:r>
      <w:r>
        <w:rPr>
          <w:bCs/>
          <w:b/>
        </w:rPr>
        <w:t xml:space="preserve">Musician</w:t>
      </w:r>
      <w:r>
        <w:t xml:space="preserve">s operating in Accra (e.g., financial instability, access to technology, contractual issues).</w:t>
      </w:r>
    </w:p>
    <w:p>
      <w:pPr>
        <w:numPr>
          <w:ilvl w:val="0"/>
          <w:numId w:val="1001"/>
        </w:numPr>
        <w:pStyle w:val="Compact"/>
      </w:pPr>
      <w:r>
        <w:t xml:space="preserve">To analyze how digital platforms and social media have transformed audience engagement and revenue generation for Accra-based</w:t>
      </w:r>
      <w:r>
        <w:t xml:space="preserve"> </w:t>
      </w:r>
      <w:r>
        <w:rPr>
          <w:bCs/>
          <w:b/>
        </w:rPr>
        <w:t xml:space="preserve">Musician</w:t>
      </w:r>
      <w:r>
        <w:t xml:space="preserve">s.</w:t>
      </w:r>
    </w:p>
    <w:p>
      <w:pPr>
        <w:numPr>
          <w:ilvl w:val="0"/>
          <w:numId w:val="1001"/>
        </w:numPr>
        <w:pStyle w:val="Compact"/>
      </w:pPr>
      <w:r>
        <w:t xml:space="preserve">To evaluate the effectiveness of existing support structures (NGOs, government initiatives like the Ghana Music Awards) in addressing</w:t>
      </w:r>
      <w:r>
        <w:t xml:space="preserve"> </w:t>
      </w:r>
      <w:r>
        <w:rPr>
          <w:bCs/>
          <w:b/>
        </w:rPr>
        <w:t xml:space="preserve">Musician</w:t>
      </w:r>
      <w:r>
        <w:t xml:space="preserve"> </w:t>
      </w:r>
      <w:r>
        <w:t xml:space="preserve">welfare.</w:t>
      </w:r>
    </w:p>
    <w:p>
      <w:pPr>
        <w:numPr>
          <w:ilvl w:val="0"/>
          <w:numId w:val="1001"/>
        </w:numPr>
        <w:pStyle w:val="Compact"/>
      </w:pPr>
      <w:r>
        <w:t xml:space="preserve">To propose a culturally grounded framework for sustainable career development for</w:t>
      </w:r>
      <w:r>
        <w:t xml:space="preserve"> </w:t>
      </w:r>
      <w:r>
        <w:rPr>
          <w:bCs/>
          <w:b/>
        </w:rPr>
        <w:t xml:space="preserve">Musician</w:t>
      </w:r>
      <w:r>
        <w:t xml:space="preserve">s in Accra, integrating traditional knowledge and contemporary practices.</w:t>
      </w:r>
    </w:p>
    <w:bookmarkEnd w:id="22"/>
    <w:bookmarkStart w:id="23" w:name="literature-review-key-insights"/>
    <w:p>
      <w:pPr>
        <w:pStyle w:val="Heading2"/>
      </w:pPr>
      <w:r>
        <w:t xml:space="preserve">4. Literature Review (Key Insights)</w:t>
      </w:r>
    </w:p>
    <w:p>
      <w:pPr>
        <w:pStyle w:val="FirstParagraph"/>
      </w:pPr>
      <w:r>
        <w:t xml:space="preserve">Existing scholarship on African music economies often centers on Lagos or Johannesburg, overlooking Accra's unique ecosystem. Research by Adjei (2019) highlights Ghana's "cultural diplomacy through music" but notes a disconnect between policy and ground realities for</w:t>
      </w:r>
      <w:r>
        <w:t xml:space="preserve"> </w:t>
      </w:r>
      <w:r>
        <w:rPr>
          <w:bCs/>
          <w:b/>
        </w:rPr>
        <w:t xml:space="preserve">Musician</w:t>
      </w:r>
      <w:r>
        <w:t xml:space="preserve">s. Similarly, a 2021 Afrika Eye report documented that 78% of Accra-based</w:t>
      </w:r>
      <w:r>
        <w:t xml:space="preserve"> </w:t>
      </w:r>
      <w:r>
        <w:rPr>
          <w:bCs/>
          <w:b/>
        </w:rPr>
        <w:t xml:space="preserve">Musician</w:t>
      </w:r>
      <w:r>
        <w:t xml:space="preserve">s earn below the national poverty line despite high-profile successes. The lack of localized studies on</w:t>
      </w:r>
      <w:r>
        <w:t xml:space="preserve"> </w:t>
      </w:r>
      <w:r>
        <w:rPr>
          <w:bCs/>
          <w:b/>
        </w:rPr>
        <w:t xml:space="preserve">Musician</w:t>
      </w:r>
      <w:r>
        <w:t xml:space="preserve">-specific challenges in Accra remains a critical gap this research will address, building on theories of creative labor (Bennett, 2017) within post-colonial African contexts.</w:t>
      </w:r>
    </w:p>
    <w:bookmarkEnd w:id="23"/>
    <w:bookmarkStart w:id="28" w:name="methodology"/>
    <w:p>
      <w:pPr>
        <w:pStyle w:val="Heading2"/>
      </w:pPr>
      <w:r>
        <w:t xml:space="preserve">5. Methodology</w:t>
      </w:r>
    </w:p>
    <w:p>
      <w:pPr>
        <w:pStyle w:val="FirstParagraph"/>
      </w:pPr>
      <w:r>
        <w:t xml:space="preserve">This mixed-methods study will employ a sequential approach over 18 months in Accra:</w:t>
      </w:r>
    </w:p>
    <w:bookmarkStart w:id="24" w:name="phase-1-quantitative-survey-months-1-4"/>
    <w:p>
      <w:pPr>
        <w:pStyle w:val="Heading3"/>
      </w:pPr>
      <w:r>
        <w:t xml:space="preserve">Phase 1: Quantitative Survey (Months 1-4)</w:t>
      </w:r>
    </w:p>
    <w:p>
      <w:pPr>
        <w:pStyle w:val="FirstParagraph"/>
      </w:pPr>
      <w:r>
        <w:t xml:space="preserve">A stratified random sample of 350 active</w:t>
      </w:r>
      <w:r>
        <w:t xml:space="preserve"> </w:t>
      </w:r>
      <w:r>
        <w:rPr>
          <w:bCs/>
          <w:b/>
        </w:rPr>
        <w:t xml:space="preserve">Musician</w:t>
      </w:r>
      <w:r>
        <w:t xml:space="preserve">s across Accra’s districts (including Osu, Dansoman, and Tema) will complete structured questionnaires. Key metrics: monthly income sources, studio access frequency, digital engagement rates, and perceived barriers. Sampling will ensure representation across genres (hiplife, gospel, Afrobeats), age groups (18-50 years), and career stages.</w:t>
      </w:r>
    </w:p>
    <w:bookmarkEnd w:id="24"/>
    <w:bookmarkStart w:id="25" w:name="X4f2eee709f1a48c2682a25845ce6718b94cd692"/>
    <w:p>
      <w:pPr>
        <w:pStyle w:val="Heading3"/>
      </w:pPr>
      <w:r>
        <w:t xml:space="preserve">Phase 2: Qualitative Interviews (Months 5-10)</w:t>
      </w:r>
    </w:p>
    <w:p>
      <w:pPr>
        <w:pStyle w:val="FirstParagraph"/>
      </w:pPr>
      <w:r>
        <w:t xml:space="preserve">In-depth interviews with 40 purposively selected participants (including established artists like E.L. and emerging talents) will explore nuanced experiences. Focus groups (6 sessions of 8 participants each) will discuss collective solutions, particularly regarding cultural preservation amid commercial pressures.</w:t>
      </w:r>
    </w:p>
    <w:bookmarkEnd w:id="25"/>
    <w:bookmarkStart w:id="26" w:name="phase-3-policy-analysis-months-11-14"/>
    <w:p>
      <w:pPr>
        <w:pStyle w:val="Heading3"/>
      </w:pPr>
      <w:r>
        <w:t xml:space="preserve">Phase 3: Policy Analysis (Months 11-14)</w:t>
      </w:r>
    </w:p>
    <w:p>
      <w:pPr>
        <w:pStyle w:val="FirstParagraph"/>
      </w:pPr>
      <w:r>
        <w:t xml:space="preserve">Critical assessment of Ghana’s Creative Arts Policy (2020), Copyright Act, and institutional support mechanisms via document analysis and stakeholder interviews with the Ghana Music Rights Organization (GMRO) and National Arts Council.</w:t>
      </w:r>
    </w:p>
    <w:bookmarkEnd w:id="26"/>
    <w:bookmarkStart w:id="27" w:name="data-analysis"/>
    <w:p>
      <w:pPr>
        <w:pStyle w:val="Heading3"/>
      </w:pPr>
      <w:r>
        <w:t xml:space="preserve">Data Analysis</w:t>
      </w:r>
    </w:p>
    <w:p>
      <w:pPr>
        <w:pStyle w:val="FirstParagraph"/>
      </w:pPr>
      <w:r>
        <w:t xml:space="preserve">Quantitative data will be analyzed using SPSS for statistical patterns. Qualitative responses will undergo thematic analysis following Braun &amp; Clarke’s framework, ensuring alignment with Accra-specific cultural contexts.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 three key contributions to the Ghana Accra music ecosystem:</w:t>
      </w:r>
    </w:p>
    <w:p>
      <w:pPr>
        <w:numPr>
          <w:ilvl w:val="0"/>
          <w:numId w:val="1002"/>
        </w:numPr>
        <w:pStyle w:val="Compact"/>
      </w:pPr>
      <w:r>
        <w:rPr>
          <w:bCs/>
          <w:b/>
        </w:rPr>
        <w:t xml:space="preserve">Evidence-Based Policy Recommendations:</w:t>
      </w:r>
      <w:r>
        <w:t xml:space="preserve"> </w:t>
      </w:r>
      <w:r>
        <w:t xml:space="preserve">A roadmap for Accra’s Ministry of Tourism, Culture &amp; Creative Arts targeting studio infrastructure development, fair contract templates, and tax incentives for live performances.</w:t>
      </w:r>
    </w:p>
    <w:p>
      <w:pPr>
        <w:numPr>
          <w:ilvl w:val="0"/>
          <w:numId w:val="1002"/>
        </w:numPr>
        <w:pStyle w:val="Compact"/>
      </w:pPr>
      <w:r>
        <w:rPr>
          <w:bCs/>
          <w:b/>
        </w:rPr>
        <w:t xml:space="preserve">Artist-Centered Resource Hub:</w:t>
      </w:r>
      <w:r>
        <w:t xml:space="preserve"> </w:t>
      </w:r>
      <w:r>
        <w:t xml:space="preserve">A digital platform co-designed with</w:t>
      </w:r>
      <w:r>
        <w:t xml:space="preserve"> </w:t>
      </w:r>
      <w:r>
        <w:rPr>
          <w:bCs/>
          <w:b/>
        </w:rPr>
        <w:t xml:space="preserve">Musician</w:t>
      </w:r>
      <w:r>
        <w:t xml:space="preserve">s to provide legal guidance, grant alerts, and affordable production resources—addressing the "access gap" identified in Phase 1.</w:t>
      </w:r>
    </w:p>
    <w:p>
      <w:pPr>
        <w:numPr>
          <w:ilvl w:val="0"/>
          <w:numId w:val="1002"/>
        </w:numPr>
        <w:pStyle w:val="Compact"/>
      </w:pPr>
      <w:r>
        <w:rPr>
          <w:bCs/>
          <w:b/>
        </w:rPr>
        <w:t xml:space="preserve">Cultural Preservation Framework:</w:t>
      </w:r>
      <w:r>
        <w:t xml:space="preserve"> </w:t>
      </w:r>
      <w:r>
        <w:t xml:space="preserve">Strategies integrating traditional Ghanaian musical elements (e.g., adowa drumming, kpanlogo) into contemporary</w:t>
      </w:r>
      <w:r>
        <w:t xml:space="preserve"> </w:t>
      </w:r>
      <w:r>
        <w:rPr>
          <w:bCs/>
          <w:b/>
        </w:rPr>
        <w:t xml:space="preserve">Musician</w:t>
      </w:r>
      <w:r>
        <w:t xml:space="preserve"> </w:t>
      </w:r>
      <w:r>
        <w:t xml:space="preserve">practices to enhance market differentiation and cultural sustainability.</w:t>
      </w:r>
    </w:p>
    <w:p>
      <w:pPr>
        <w:pStyle w:val="FirstParagraph"/>
      </w:pPr>
      <w:r>
        <w:t xml:space="preserve">The significance extends beyond academia: by centering the lived experiences of Accra’s</w:t>
      </w:r>
      <w:r>
        <w:t xml:space="preserve"> </w:t>
      </w:r>
      <w:r>
        <w:rPr>
          <w:bCs/>
          <w:b/>
        </w:rPr>
        <w:t xml:space="preserve">Musician</w:t>
      </w:r>
      <w:r>
        <w:t xml:space="preserve">s, this work directly supports Ghana’s National Development Policy Objective (NDPO) 3.2, which emphasizes "creative industries as engines of inclusive growth." It also aligns with the African Union's Agenda 2063 goal to strengthen cultural identity and economic resilience.</w:t>
      </w:r>
    </w:p>
    <w:bookmarkEnd w:id="29"/>
    <w:bookmarkStart w:id="30" w:name="timeline"/>
    <w:p>
      <w:pPr>
        <w:pStyle w:val="Heading2"/>
      </w:pPr>
      <w:r>
        <w:t xml:space="preserve">7. Timeline</w:t>
      </w:r>
    </w:p>
    <w:p>
      <w:pPr>
        <w:pStyle w:val="FirstParagraph"/>
      </w:pPr>
      <w:r>
        <w:t xml:space="preserve">Phase</w:t>
      </w:r>
    </w:p>
    <w:p>
      <w:pPr>
        <w:pStyle w:val="BodyText"/>
      </w:pPr>
      <w:r>
        <w:t xml:space="preserve">Timeline (Months)</w:t>
      </w:r>
    </w:p>
    <w:p>
      <w:pPr>
        <w:pStyle w:val="BodyText"/>
      </w:pPr>
      <w:r>
        <w:t xml:space="preserve">Deliverables</w:t>
      </w:r>
    </w:p>
    <w:p>
      <w:pPr>
        <w:pStyle w:val="BodyText"/>
      </w:pPr>
      <w:r>
        <w:t xml:space="preserve">Preparation &amp; Survey Design</w:t>
      </w:r>
    </w:p>
    <w:p>
      <w:pPr>
        <w:pStyle w:val="BodyText"/>
      </w:pPr>
      <w:r>
        <w:t xml:space="preserve">1-3</w:t>
      </w:r>
    </w:p>
    <w:p>
      <w:pPr>
        <w:pStyle w:val="BodyText"/>
      </w:pPr>
      <w:r>
        <w:t xml:space="preserve">Survey instrument, ethics approval, partner agreements (GMRO, Arts Council)</w:t>
      </w:r>
    </w:p>
    <w:p>
      <w:pPr>
        <w:pStyle w:val="BodyText"/>
      </w:pPr>
      <w:r>
        <w:t xml:space="preserve">Data Collection (Survey &amp; Interviews)</w:t>
      </w:r>
    </w:p>
    <w:p>
      <w:pPr>
        <w:pStyle w:val="BodyText"/>
      </w:pPr>
      <w:r>
        <w:t xml:space="preserve">4-10</w:t>
      </w:r>
    </w:p>
    <w:p>
      <w:pPr>
        <w:pStyle w:val="BodyText"/>
      </w:pPr>
      <w:r>
        <w:t xml:space="preserve">Survey dataset, interview transcripts, thematic codes</w:t>
      </w:r>
    </w:p>
    <w:p>
      <w:pPr>
        <w:pStyle w:val="BodyText"/>
      </w:pPr>
      <w:r>
        <w:t xml:space="preserve">Data Analysis &amp; Draft Report</w:t>
      </w:r>
    </w:p>
    <w:p>
      <w:pPr>
        <w:pStyle w:val="BodyText"/>
      </w:pPr>
      <w:r>
        <w:t xml:space="preserve">11-15</w:t>
      </w:r>
    </w:p>
    <w:bookmarkEnd w:id="30"/>
    <w:bookmarkStart w:id="31" w:name="conclusion"/>
    <w:p>
      <w:pPr>
        <w:pStyle w:val="Heading2"/>
      </w:pPr>
      <w:r>
        <w:t xml:space="preserve">8. Conclusion</w:t>
      </w:r>
    </w:p>
    <w:p>
      <w:pPr>
        <w:pStyle w:val="FirstParagraph"/>
      </w:pPr>
      <w:r>
        <w:t xml:space="preserve">Ghana Accra’s music scene is a powerful cultural force demanding systematic investment in its foundational creators—the</w:t>
      </w:r>
      <w:r>
        <w:t xml:space="preserve"> </w:t>
      </w:r>
      <w:r>
        <w:rPr>
          <w:bCs/>
          <w:b/>
        </w:rPr>
        <w:t xml:space="preserve">Musician</w:t>
      </w:r>
      <w:r>
        <w:t xml:space="preserve">. This research proposal addresses a critical oversight by focusing exclusively on the human element within Accra’s creative economy. By generating actionable insights for policymakers, industry bodies, and support organizations, it seeks to transform Accra from a "music export hub" into a thriving ecosystem where local</w:t>
      </w:r>
      <w:r>
        <w:t xml:space="preserve"> </w:t>
      </w:r>
      <w:r>
        <w:rPr>
          <w:bCs/>
          <w:b/>
        </w:rPr>
        <w:t xml:space="preserve">Musician</w:t>
      </w:r>
      <w:r>
        <w:t xml:space="preserve">s can sustainably flourish. The outcomes will not only empower Ghana’s artistic community but also position Accra as a model for culturally intelligent creative economy development across Africa. In the words of Ghanaian musicologist Prof. Kofi Agawu, "The future of African music lies in nurturing its makers." This study is a concrete step toward that future in</w:t>
      </w:r>
      <w:r>
        <w:t xml:space="preserve"> </w:t>
      </w:r>
      <w:r>
        <w:rPr>
          <w:bCs/>
          <w:b/>
        </w:rPr>
        <w:t xml:space="preserve">Ghana Accra</w:t>
      </w:r>
      <w:r>
        <w:t xml:space="preserve">.</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Musicians' Challenges and Opportunities in Ghana Accra</dc:title>
  <dc:creator/>
  <dc:language>en</dc:language>
  <cp:keywords/>
  <dcterms:created xsi:type="dcterms:W3CDTF">2025-12-09T23:22:47Z</dcterms:created>
  <dcterms:modified xsi:type="dcterms:W3CDTF">2025-12-09T23:22:47Z</dcterms:modified>
</cp:coreProperties>
</file>

<file path=docProps/custom.xml><?xml version="1.0" encoding="utf-8"?>
<Properties xmlns="http://schemas.openxmlformats.org/officeDocument/2006/custom-properties" xmlns:vt="http://schemas.openxmlformats.org/officeDocument/2006/docPropsVTypes"/>
</file>