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the</w:t>
      </w:r>
      <w:r>
        <w:t xml:space="preserve"> </w:t>
      </w:r>
      <w:r>
        <w:t xml:space="preserve">Contemporary</w:t>
      </w:r>
      <w:r>
        <w:t xml:space="preserve"> </w:t>
      </w:r>
      <w:r>
        <w:t xml:space="preserve">Musician</w:t>
      </w:r>
      <w:r>
        <w:t xml:space="preserve"> </w:t>
      </w:r>
      <w:r>
        <w:t xml:space="preserve">Ecosystem</w:t>
      </w:r>
      <w:r>
        <w:t xml:space="preserve"> </w:t>
      </w:r>
      <w:r>
        <w:t xml:space="preserve">in</w:t>
      </w:r>
      <w:r>
        <w:t xml:space="preserve"> </w:t>
      </w:r>
      <w:r>
        <w:t xml:space="preserve">India</w:t>
      </w:r>
      <w:r>
        <w:t xml:space="preserve"> </w:t>
      </w:r>
      <w:r>
        <w:t xml:space="preserve">Bangalore</w:t>
      </w:r>
    </w:p>
    <w:bookmarkStart w:id="28" w:name="X2df1cab23e71ba4f2904c89142e314a812aef32"/>
    <w:p>
      <w:pPr>
        <w:pStyle w:val="Heading1"/>
      </w:pPr>
      <w:r>
        <w:t xml:space="preserve">Research Proposal: Navigating the Contemporary Musician Ecosystem in India Bangalore</w:t>
      </w:r>
    </w:p>
    <w:bookmarkStart w:id="20" w:name="abstract"/>
    <w:p>
      <w:pPr>
        <w:pStyle w:val="Heading2"/>
      </w:pPr>
      <w:r>
        <w:t xml:space="preserve">Abstract</w:t>
      </w:r>
    </w:p>
    <w:p>
      <w:pPr>
        <w:pStyle w:val="FirstParagraph"/>
      </w:pPr>
      <w:r>
        <w:t xml:space="preserve">This Research Proposal outlines a comprehensive study investigating the evolving professional landscape of the Musician within India Bangalore. As a rapidly growing cultural and technological hub, Bangalore presents a unique microcosm for examining how contemporary musicians navigate artistic expression, economic viability, digital disruption, and cultural preservation. This study addresses critical gaps in understanding the specific challenges and opportunities faced by Musicians operating in India's most dynamic urban center for creative industries. Through mixed-methods research involving surveys, in-depth interviews with 50+ active Musicians across genres (Carnatic fusion, indie rock, electronic, film composers), and analysis of venue data from Bangalore’s vibrant live music scene (including venues like Rangoli Metro, Taramati Baradari, and emerging co-working spaces for creatives), this project aims to deliver actionable insights. The findings will significantly contribute to cultural policy development in India Bangalore and inform support mechanisms for the Musician ecosystem.</w:t>
      </w:r>
    </w:p>
    <w:bookmarkEnd w:id="20"/>
    <w:bookmarkStart w:id="21" w:name="X76441279cda164a1a1c47a90e0f436be25e69ca"/>
    <w:p>
      <w:pPr>
        <w:pStyle w:val="Heading2"/>
      </w:pPr>
      <w:r>
        <w:t xml:space="preserve">1. Introduction: The Bangalore Musician Landscape</w:t>
      </w:r>
    </w:p>
    <w:p>
      <w:pPr>
        <w:pStyle w:val="FirstParagraph"/>
      </w:pPr>
      <w:r>
        <w:t xml:space="preserve">Bangalore, often dubbed the "Silicon Valley of India," is undergoing a profound cultural transformation. While renowned for technology, its creative sector, particularly music, is experiencing unprecedented growth and diversification. The city hosts a thriving community of Musicians – from traditional Carnatic artists performing in heritage venues to indie bands playing in underground clubs and digital composers creating soundtracks for global platforms. However, this vibrant ecosystem faces significant pressures: the rise of streaming platforms altering revenue models, the high cost of living impacting practice time, limited dedicated performance spaces post-pandemic, and the challenge of balancing traditional art forms with contemporary trends. This Research Proposal focuses precisely on understanding these dynamics *within* India Bangalore's specific socio-economic and cultural context. It moves beyond generic studies on Indian musicians to dissect the unique pressures and innovations emerging in one of Asia’s most significant urban creative centers.</w:t>
      </w:r>
    </w:p>
    <w:bookmarkEnd w:id="21"/>
    <w:bookmarkStart w:id="22" w:name="problem-statement-significance"/>
    <w:p>
      <w:pPr>
        <w:pStyle w:val="Heading2"/>
      </w:pPr>
      <w:r>
        <w:t xml:space="preserve">2. Problem Statement &amp; Significance</w:t>
      </w:r>
    </w:p>
    <w:p>
      <w:pPr>
        <w:pStyle w:val="FirstParagraph"/>
      </w:pPr>
      <w:r>
        <w:t xml:space="preserve">Despite Bangalore's cultural vibrancy, Musicians operate with limited formal support structures compared to other global cities. Existing studies often generalize across India or focus narrowly on classical traditions, neglecting the complex reality of contemporary Musicians navigating the gig economy, digital marketing demands, and hybrid cultural identities in a city like Bangalore. This lack of localized research hinders effective policy-making by bodies like the Karnataka State Cultural Department or Bangalore City Corporation. Consequently, Musicians struggle with financial insecurity (often working multiple jobs), limited access to affordable rehearsal/studio spaces (a critical need highlighted in recent surveys by organizations like Musician's Collective Bengaluru), and difficulty reaching wider audiences beyond local circuits. This Research Proposal is significant because it directly addresses this gap. By generating evidence-based insights specific to the India Bangalore context, it provides a crucial foundation for developing targeted interventions – from venue subsidies and affordable co-working studios to digital literacy programs tailored for Musicians – fostering a more sustainable and innovative creative economy within the city.</w:t>
      </w:r>
    </w:p>
    <w:bookmarkEnd w:id="22"/>
    <w:bookmarkStart w:id="23" w:name="research-objectives"/>
    <w:p>
      <w:pPr>
        <w:pStyle w:val="Heading2"/>
      </w:pPr>
      <w:r>
        <w:t xml:space="preserve">3. Research Objectives</w:t>
      </w:r>
    </w:p>
    <w:p>
      <w:pPr>
        <w:pStyle w:val="FirstParagraph"/>
      </w:pPr>
      <w:r>
        <w:t xml:space="preserve">The primary goal of this Research Proposal is to map the current professional, economic, and social realities of the Musician in India Bangalore. Specific objectives include:</w:t>
      </w:r>
    </w:p>
    <w:p>
      <w:pPr>
        <w:numPr>
          <w:ilvl w:val="0"/>
          <w:numId w:val="1001"/>
        </w:numPr>
        <w:pStyle w:val="Compact"/>
      </w:pPr>
      <w:r>
        <w:t xml:space="preserve">To analyze revenue streams (live gigs, streaming, teaching, commissions) and identify key financial challenges specific to Bangalore Musicians.</w:t>
      </w:r>
    </w:p>
    <w:p>
      <w:pPr>
        <w:numPr>
          <w:ilvl w:val="0"/>
          <w:numId w:val="1001"/>
        </w:numPr>
        <w:pStyle w:val="Compact"/>
      </w:pPr>
      <w:r>
        <w:t xml:space="preserve">To evaluate access to and utilization of physical spaces for practice, performance, and collaboration within the city.</w:t>
      </w:r>
    </w:p>
    <w:p>
      <w:pPr>
        <w:numPr>
          <w:ilvl w:val="0"/>
          <w:numId w:val="1001"/>
        </w:numPr>
        <w:pStyle w:val="Compact"/>
      </w:pPr>
      <w:r>
        <w:t xml:space="preserve">To assess the impact of digital platforms (Spotify, YouTube) on audience reach, income generation, and creative identity for Bangalore-based Musicians.</w:t>
      </w:r>
    </w:p>
    <w:p>
      <w:pPr>
        <w:numPr>
          <w:ilvl w:val="0"/>
          <w:numId w:val="1001"/>
        </w:numPr>
        <w:pStyle w:val="Compact"/>
      </w:pPr>
      <w:r>
        <w:t xml:space="preserve">To explore how Musicians negotiate cultural continuity (e.g., Carnatic influences) with contemporary trends within Bangalore's diverse artistic milieu.</w:t>
      </w:r>
    </w:p>
    <w:p>
      <w:pPr>
        <w:numPr>
          <w:ilvl w:val="0"/>
          <w:numId w:val="1001"/>
        </w:numPr>
        <w:pStyle w:val="Compact"/>
      </w:pPr>
      <w:r>
        <w:t xml:space="preserve">To identify specific policy recommendations and support mechanisms needed from government bodies, corporate sponsors (e.g., tech companies fostering CSR in arts), and cultural institutions to strengthen the Musician ecosystem in Bangalore.</w:t>
      </w:r>
    </w:p>
    <w:bookmarkEnd w:id="23"/>
    <w:bookmarkStart w:id="24" w:name="methodology"/>
    <w:p>
      <w:pPr>
        <w:pStyle w:val="Heading2"/>
      </w:pPr>
      <w:r>
        <w:t xml:space="preserve">4. Methodology</w:t>
      </w:r>
    </w:p>
    <w:p>
      <w:pPr>
        <w:pStyle w:val="FirstParagraph"/>
      </w:pPr>
      <w:r>
        <w:t xml:space="preserve">This study employs a robust mixed-methods approach:</w:t>
      </w:r>
    </w:p>
    <w:p>
      <w:pPr>
        <w:numPr>
          <w:ilvl w:val="0"/>
          <w:numId w:val="1002"/>
        </w:numPr>
        <w:pStyle w:val="Compact"/>
      </w:pPr>
      <w:r>
        <w:rPr>
          <w:bCs/>
          <w:b/>
        </w:rPr>
        <w:t xml:space="preserve">Quantitative Survey:</w:t>
      </w:r>
      <w:r>
        <w:t xml:space="preserve"> </w:t>
      </w:r>
      <w:r>
        <w:t xml:space="preserve">A structured online survey distributed via musician associations (e.g., Musician's Collective Bengaluru), social media groups, and venue partnerships, targeting 200+ active Musicians across genres in Bangalore. This will gather data on income sources, expenses, space usage, digital platform reliance.</w:t>
      </w:r>
    </w:p>
    <w:p>
      <w:pPr>
        <w:numPr>
          <w:ilvl w:val="0"/>
          <w:numId w:val="1002"/>
        </w:numPr>
        <w:pStyle w:val="Compact"/>
      </w:pPr>
      <w:r>
        <w:rPr>
          <w:bCs/>
          <w:b/>
        </w:rPr>
        <w:t xml:space="preserve">Qualitative Interviews:</w:t>
      </w:r>
      <w:r>
        <w:t xml:space="preserve"> </w:t>
      </w:r>
      <w:r>
        <w:t xml:space="preserve">In-depth semi-structured interviews with a purposive sample of 50+ Musicians (representing diverse genres, experience levels: emerging to established) to explore personal narratives, challenges in depth, and aspirations. Focus groups will be conducted with venue managers and cultural administrators.</w:t>
      </w:r>
    </w:p>
    <w:p>
      <w:pPr>
        <w:numPr>
          <w:ilvl w:val="0"/>
          <w:numId w:val="1002"/>
        </w:numPr>
        <w:pStyle w:val="Compact"/>
      </w:pPr>
      <w:r>
        <w:rPr>
          <w:bCs/>
          <w:b/>
        </w:rPr>
        <w:t xml:space="preserve">Secondary Data Analysis:</w:t>
      </w:r>
      <w:r>
        <w:t xml:space="preserve"> </w:t>
      </w:r>
      <w:r>
        <w:t xml:space="preserve">Review of existing reports on Bangalore's creative economy (e.g., by NASSCOM Creative Economy), venue occupancy data (where available), government arts funding patterns, and academic literature on urban music scenes in India.</w:t>
      </w:r>
    </w:p>
    <w:p>
      <w:pPr>
        <w:pStyle w:val="FirstParagraph"/>
      </w:pPr>
      <w:r>
        <w:t xml:space="preserve">Data analysis will utilize statistical tools for survey data and thematic analysis for interview transcripts. Ethical approval will be sought from a recognized Bangalore university ethics board. The research is designed to be culturally sensitive, acknowledging the diverse backgrounds of Musicians within India Bangalore.</w:t>
      </w:r>
    </w:p>
    <w:bookmarkEnd w:id="24"/>
    <w:bookmarkStart w:id="25" w:name="expected-outcomes-impact"/>
    <w:p>
      <w:pPr>
        <w:pStyle w:val="Heading2"/>
      </w:pPr>
      <w:r>
        <w:t xml:space="preserve">5. Expected Outcomes &amp; Impact</w:t>
      </w:r>
    </w:p>
    <w:p>
      <w:pPr>
        <w:pStyle w:val="FirstParagraph"/>
      </w:pPr>
      <w:r>
        <w:t xml:space="preserve">This Research Proposal anticipates delivering several key outcomes:</w:t>
      </w:r>
    </w:p>
    <w:p>
      <w:pPr>
        <w:numPr>
          <w:ilvl w:val="0"/>
          <w:numId w:val="1003"/>
        </w:numPr>
        <w:pStyle w:val="Compact"/>
      </w:pPr>
      <w:r>
        <w:t xml:space="preserve">A detailed, data-driven profile of the contemporary Musician in India Bangalore, moving beyond stereotypes to reveal nuanced realities.</w:t>
      </w:r>
    </w:p>
    <w:p>
      <w:pPr>
        <w:numPr>
          <w:ilvl w:val="0"/>
          <w:numId w:val="1003"/>
        </w:numPr>
        <w:pStyle w:val="Compact"/>
      </w:pPr>
      <w:r>
        <w:t xml:space="preserve">Identification of concrete barriers (e.g., specific cost drivers for rehearsal spaces in areas like Koramangala or Whitefield) and untapped opportunities (e.g., synergies between tech companies and musicians).</w:t>
      </w:r>
    </w:p>
    <w:p>
      <w:pPr>
        <w:numPr>
          <w:ilvl w:val="0"/>
          <w:numId w:val="1003"/>
        </w:numPr>
        <w:pStyle w:val="Compact"/>
      </w:pPr>
      <w:r>
        <w:t xml:space="preserve">A set of prioritized, actionable policy recommendations for the Bangalore Mahanagara Palike (BMP), Karnataka State Cultural Department, and NGOs.</w:t>
      </w:r>
    </w:p>
    <w:p>
      <w:pPr>
        <w:numPr>
          <w:ilvl w:val="0"/>
          <w:numId w:val="1003"/>
        </w:numPr>
        <w:pStyle w:val="Compact"/>
      </w:pPr>
      <w:r>
        <w:t xml:space="preserve">Creation of a resource map for Musicians in Bangalore, highlighting accessible spaces, funding opportunities, and peer networks.</w:t>
      </w:r>
    </w:p>
    <w:p>
      <w:pPr>
        <w:pStyle w:val="FirstParagraph"/>
      </w:pPr>
      <w:r>
        <w:t xml:space="preserve">The ultimate impact will be a more resilient and flourishing Musician ecosystem within India Bangalore. By providing evidence-based insights to policymakers and stakeholders, this Research Proposal aims to catalyze tangible support systems – leading to improved livelihoods for Musicians, a richer cultural tapestry for the city's residents, and enhanced global recognition of Bangalore as a hub for innovative music in India.</w:t>
      </w:r>
    </w:p>
    <w:bookmarkEnd w:id="25"/>
    <w:bookmarkStart w:id="26" w:name="timeline-budget-summary"/>
    <w:p>
      <w:pPr>
        <w:pStyle w:val="Heading2"/>
      </w:pPr>
      <w:r>
        <w:t xml:space="preserve">6. Timeline &amp; Budget (Summary)</w:t>
      </w:r>
    </w:p>
    <w:p>
      <w:pPr>
        <w:pStyle w:val="FirstParagraph"/>
      </w:pPr>
      <w:r>
        <w:t xml:space="preserve">The proposed research will be conducted over 18 months. Key phases include literature review (2 mos), instrument development &amp; ethics approval (3 mos), data collection (6 mos), data analysis &amp; report writing (5 mos), and stakeholder dissemination workshops in Bangalore (2 mos). A detailed budget request of ₹1,850,000 is proposed, covering researcher stipends, participant incentives for interviews/surveys (~₹25,000 per musician), venue access fees for focus groups in key Bangalore locations (e.g., near BTM Layout), travel costs across the city's diverse neighborhoods (Koramangala to Jakkur), software licenses for analysis, and dissemination materials. This investment is crucial to generate the high-quality evidence needed to support Bangalore's most vital cultural contributors – its Musicians.</w:t>
      </w:r>
    </w:p>
    <w:bookmarkEnd w:id="26"/>
    <w:bookmarkStart w:id="27" w:name="conclusion"/>
    <w:p>
      <w:pPr>
        <w:pStyle w:val="Heading2"/>
      </w:pPr>
      <w:r>
        <w:t xml:space="preserve">Conclusion</w:t>
      </w:r>
    </w:p>
    <w:p>
      <w:pPr>
        <w:pStyle w:val="FirstParagraph"/>
      </w:pPr>
      <w:r>
        <w:t xml:space="preserve">The Musician is central to India Bangalore's evolving cultural identity and economic potential. This Research Proposal provides the essential framework for understanding their unique challenges and contributions within this specific urban context. By focusing relentlessly on the realities of Musicians operating in Bangalore today, this study promises not just academic value, but direct practical impact – paving the way for policies that nurture creativity and ensure a vibrant future for music in India's dynamic capital of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the Contemporary Musician Ecosystem in India Bangalore</dc:title>
  <dc:creator/>
  <dc:language>en</dc:language>
  <cp:keywords/>
  <dcterms:created xsi:type="dcterms:W3CDTF">2026-07-23T13:19:11Z</dcterms:created>
  <dcterms:modified xsi:type="dcterms:W3CDTF">2026-07-23T13:19:11Z</dcterms:modified>
</cp:coreProperties>
</file>

<file path=docProps/custom.xml><?xml version="1.0" encoding="utf-8"?>
<Properties xmlns="http://schemas.openxmlformats.org/officeDocument/2006/custom-properties" xmlns:vt="http://schemas.openxmlformats.org/officeDocument/2006/docPropsVTypes"/>
</file>